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4553" w:rsidRPr="007465E6" w:rsidRDefault="003A4553" w:rsidP="003A4553">
      <w:pPr>
        <w:spacing w:after="0" w:line="0" w:lineRule="atLeast"/>
        <w:rPr>
          <w:rFonts w:ascii="Times New Roman" w:eastAsia="Times New Roman" w:hAnsi="Times New Roman" w:cs="Arial"/>
          <w:b/>
          <w:sz w:val="32"/>
          <w:szCs w:val="20"/>
          <w:lang w:eastAsia="es-CO"/>
        </w:rPr>
      </w:pPr>
      <w:bookmarkStart w:id="0" w:name="page1"/>
      <w:bookmarkEnd w:id="0"/>
      <w:r w:rsidRPr="007465E6">
        <w:rPr>
          <w:rFonts w:ascii="Calibri" w:eastAsia="Calibri" w:hAnsi="Calibri" w:cs="Arial"/>
          <w:noProof/>
          <w:sz w:val="20"/>
          <w:szCs w:val="20"/>
          <w:lang w:eastAsia="es-CO"/>
        </w:rPr>
        <w:drawing>
          <wp:anchor distT="0" distB="0" distL="114300" distR="114300" simplePos="0" relativeHeight="251659264" behindDoc="1" locked="0" layoutInCell="1" allowOverlap="1" wp14:anchorId="09B3D88F" wp14:editId="538799F3">
            <wp:simplePos x="0" y="0"/>
            <wp:positionH relativeFrom="page">
              <wp:posOffset>634365</wp:posOffset>
            </wp:positionH>
            <wp:positionV relativeFrom="page">
              <wp:posOffset>800735</wp:posOffset>
            </wp:positionV>
            <wp:extent cx="6701155" cy="856615"/>
            <wp:effectExtent l="0" t="0" r="4445" b="63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155" cy="856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Arial"/>
          <w:b/>
          <w:sz w:val="32"/>
          <w:szCs w:val="20"/>
          <w:lang w:eastAsia="es-CO"/>
        </w:rPr>
        <w:t xml:space="preserve">                    </w:t>
      </w:r>
      <w:r w:rsidRPr="007465E6">
        <w:rPr>
          <w:rFonts w:ascii="Times New Roman" w:eastAsia="Times New Roman" w:hAnsi="Times New Roman" w:cs="Arial"/>
          <w:b/>
          <w:sz w:val="32"/>
          <w:szCs w:val="20"/>
          <w:lang w:eastAsia="es-CO"/>
        </w:rPr>
        <w:t>INSTITUCIÓN EDUCATIVA MADRE LAURA</w:t>
      </w:r>
    </w:p>
    <w:p w:rsidR="003A4553" w:rsidRPr="007465E6" w:rsidRDefault="003A4553" w:rsidP="003A4553">
      <w:pPr>
        <w:spacing w:after="0" w:line="32" w:lineRule="exact"/>
        <w:rPr>
          <w:rFonts w:ascii="Times New Roman" w:eastAsia="Times New Roman" w:hAnsi="Times New Roman" w:cs="Arial"/>
          <w:sz w:val="24"/>
          <w:szCs w:val="20"/>
          <w:lang w:eastAsia="es-CO"/>
        </w:rPr>
      </w:pPr>
    </w:p>
    <w:p w:rsidR="003A4553" w:rsidRPr="007465E6" w:rsidRDefault="003A4553" w:rsidP="003A4553">
      <w:pPr>
        <w:spacing w:after="0" w:line="0" w:lineRule="atLeast"/>
        <w:ind w:left="1280"/>
        <w:jc w:val="center"/>
        <w:rPr>
          <w:rFonts w:ascii="Times New Roman" w:eastAsia="Times New Roman" w:hAnsi="Times New Roman" w:cs="Arial"/>
          <w:b/>
          <w:i/>
          <w:sz w:val="24"/>
          <w:szCs w:val="20"/>
          <w:lang w:eastAsia="es-CO"/>
        </w:rPr>
      </w:pPr>
      <w:r w:rsidRPr="007465E6">
        <w:rPr>
          <w:rFonts w:ascii="Times New Roman" w:eastAsia="Times New Roman" w:hAnsi="Times New Roman" w:cs="Arial"/>
          <w:b/>
          <w:i/>
          <w:sz w:val="24"/>
          <w:szCs w:val="20"/>
          <w:lang w:eastAsia="es-CO"/>
        </w:rPr>
        <w:t>HACIA LA TRANSFORMACION CON AMOR</w:t>
      </w:r>
    </w:p>
    <w:p w:rsidR="003A4553" w:rsidRPr="007465E6" w:rsidRDefault="003A4553" w:rsidP="003A4553">
      <w:pPr>
        <w:spacing w:after="0" w:line="0" w:lineRule="atLeast"/>
        <w:ind w:left="1280"/>
        <w:jc w:val="center"/>
        <w:rPr>
          <w:rFonts w:ascii="Times New Roman" w:eastAsia="Times New Roman" w:hAnsi="Times New Roman" w:cs="Arial"/>
          <w:b/>
          <w:i/>
          <w:sz w:val="28"/>
          <w:szCs w:val="20"/>
          <w:lang w:eastAsia="es-CO"/>
        </w:rPr>
      </w:pPr>
      <w:r w:rsidRPr="007465E6">
        <w:rPr>
          <w:rFonts w:ascii="Times New Roman" w:eastAsia="Times New Roman" w:hAnsi="Times New Roman" w:cs="Arial"/>
          <w:b/>
          <w:i/>
          <w:sz w:val="24"/>
          <w:szCs w:val="20"/>
          <w:lang w:eastAsia="es-CO"/>
        </w:rPr>
        <w:t>NIT 8060035965- DANE 113001002413</w:t>
      </w:r>
    </w:p>
    <w:p w:rsidR="003A4553" w:rsidRPr="007465E6" w:rsidRDefault="003A4553" w:rsidP="003A4553">
      <w:pPr>
        <w:spacing w:after="0" w:line="0" w:lineRule="atLeast"/>
        <w:rPr>
          <w:rFonts w:ascii="Times New Roman" w:eastAsia="Times New Roman" w:hAnsi="Times New Roman" w:cs="Arial"/>
          <w:b/>
          <w:i/>
          <w:sz w:val="28"/>
          <w:szCs w:val="20"/>
          <w:lang w:eastAsia="es-CO"/>
        </w:rPr>
      </w:pPr>
      <w:r>
        <w:rPr>
          <w:rFonts w:ascii="Times New Roman" w:eastAsia="Times New Roman" w:hAnsi="Times New Roman" w:cs="Arial"/>
          <w:b/>
          <w:sz w:val="32"/>
          <w:szCs w:val="20"/>
          <w:lang w:eastAsia="es-CO"/>
        </w:rPr>
        <w:t xml:space="preserve">                 </w:t>
      </w:r>
    </w:p>
    <w:p w:rsidR="003A4553" w:rsidRPr="007465E6" w:rsidRDefault="003A4553" w:rsidP="003A4553">
      <w:pPr>
        <w:spacing w:after="0" w:line="84" w:lineRule="exact"/>
        <w:rPr>
          <w:rFonts w:ascii="Times New Roman" w:eastAsia="Times New Roman" w:hAnsi="Times New Roman" w:cs="Arial"/>
          <w:sz w:val="24"/>
          <w:szCs w:val="20"/>
          <w:lang w:eastAsia="es-CO"/>
        </w:rPr>
      </w:pPr>
    </w:p>
    <w:p w:rsidR="003A4553" w:rsidRPr="007465E6" w:rsidRDefault="003A4553" w:rsidP="003A4553">
      <w:pPr>
        <w:spacing w:after="0" w:line="14" w:lineRule="exact"/>
        <w:rPr>
          <w:rFonts w:ascii="Times New Roman" w:eastAsia="Times New Roman" w:hAnsi="Times New Roman" w:cs="Arial"/>
          <w:sz w:val="24"/>
          <w:szCs w:val="20"/>
          <w:lang w:eastAsia="es-CO"/>
        </w:rPr>
      </w:pPr>
    </w:p>
    <w:p w:rsidR="003A4553" w:rsidRPr="007465E6" w:rsidRDefault="003A4553" w:rsidP="003A4553">
      <w:pPr>
        <w:spacing w:after="0" w:line="0" w:lineRule="atLeast"/>
        <w:ind w:left="1460"/>
        <w:rPr>
          <w:rFonts w:ascii="Times New Roman" w:eastAsia="Times New Roman" w:hAnsi="Times New Roman" w:cs="Arial"/>
          <w:b/>
          <w:i/>
          <w:sz w:val="28"/>
          <w:szCs w:val="20"/>
          <w:lang w:eastAsia="es-CO"/>
        </w:rPr>
      </w:pPr>
      <w:r w:rsidRPr="007465E6">
        <w:rPr>
          <w:rFonts w:ascii="Times New Roman" w:eastAsia="Times New Roman" w:hAnsi="Times New Roman" w:cs="Arial"/>
          <w:b/>
          <w:i/>
          <w:sz w:val="28"/>
          <w:szCs w:val="20"/>
          <w:lang w:eastAsia="es-CO"/>
        </w:rPr>
        <w:t xml:space="preserve">            </w:t>
      </w:r>
    </w:p>
    <w:p w:rsidR="003A4553" w:rsidRPr="007465E6" w:rsidRDefault="003A4553" w:rsidP="003A4553">
      <w:pPr>
        <w:spacing w:after="0" w:line="0" w:lineRule="atLeast"/>
        <w:ind w:left="1460"/>
        <w:jc w:val="center"/>
        <w:rPr>
          <w:rFonts w:ascii="Calibri" w:eastAsia="Times New Roman" w:hAnsi="Calibri" w:cs="Calibri"/>
          <w:b/>
          <w:sz w:val="28"/>
          <w:szCs w:val="20"/>
          <w:lang w:eastAsia="es-CO"/>
        </w:rPr>
      </w:pPr>
      <w:r w:rsidRPr="007465E6">
        <w:rPr>
          <w:rFonts w:ascii="Times New Roman" w:eastAsia="Times New Roman" w:hAnsi="Times New Roman" w:cs="Arial"/>
          <w:b/>
          <w:iCs/>
          <w:sz w:val="28"/>
          <w:szCs w:val="20"/>
          <w:lang w:eastAsia="es-CO"/>
        </w:rPr>
        <w:t xml:space="preserve">GUIA DE APRENDIZAJE </w:t>
      </w:r>
      <w:r w:rsidR="008B4F86">
        <w:rPr>
          <w:rFonts w:ascii="Times New Roman" w:eastAsia="Times New Roman" w:hAnsi="Times New Roman" w:cs="Arial"/>
          <w:b/>
          <w:iCs/>
          <w:sz w:val="28"/>
          <w:szCs w:val="20"/>
          <w:lang w:eastAsia="es-CO"/>
        </w:rPr>
        <w:t>1</w:t>
      </w:r>
      <w:r w:rsidRPr="007465E6">
        <w:rPr>
          <w:rFonts w:ascii="Times New Roman" w:eastAsia="Times New Roman" w:hAnsi="Times New Roman" w:cs="Arial"/>
          <w:b/>
          <w:iCs/>
          <w:sz w:val="28"/>
          <w:szCs w:val="20"/>
          <w:lang w:eastAsia="es-CO"/>
        </w:rPr>
        <w:t>–AREA_</w:t>
      </w:r>
      <w:r w:rsidRPr="007465E6">
        <w:rPr>
          <w:rFonts w:ascii="Calibri" w:eastAsia="Times New Roman" w:hAnsi="Calibri" w:cs="Calibri"/>
          <w:b/>
          <w:iCs/>
          <w:sz w:val="28"/>
          <w:szCs w:val="20"/>
          <w:lang w:eastAsia="es-CO"/>
        </w:rPr>
        <w:t>CIENCIAS NATURALES</w:t>
      </w:r>
      <w:r w:rsidRPr="007465E6">
        <w:rPr>
          <w:rFonts w:ascii="Times New Roman" w:eastAsia="Times New Roman" w:hAnsi="Times New Roman" w:cs="Arial"/>
          <w:b/>
          <w:iCs/>
          <w:sz w:val="28"/>
          <w:szCs w:val="20"/>
          <w:lang w:eastAsia="es-CO"/>
        </w:rPr>
        <w:t xml:space="preserve"> </w:t>
      </w:r>
      <w:r w:rsidRPr="007465E6">
        <w:rPr>
          <w:rFonts w:ascii="Calibri" w:eastAsia="Times New Roman" w:hAnsi="Calibri" w:cs="Calibri"/>
          <w:b/>
          <w:iCs/>
          <w:sz w:val="28"/>
          <w:szCs w:val="20"/>
          <w:lang w:eastAsia="es-CO"/>
        </w:rPr>
        <w:t>GRADO</w:t>
      </w:r>
      <w:r>
        <w:rPr>
          <w:rFonts w:ascii="Calibri" w:eastAsia="Times New Roman" w:hAnsi="Calibri" w:cs="Calibri"/>
          <w:b/>
          <w:iCs/>
          <w:sz w:val="28"/>
          <w:szCs w:val="20"/>
          <w:lang w:eastAsia="es-CO"/>
        </w:rPr>
        <w:t>S</w:t>
      </w:r>
      <w:r w:rsidRPr="007465E6">
        <w:rPr>
          <w:rFonts w:ascii="Calibri" w:eastAsia="Times New Roman" w:hAnsi="Calibri" w:cs="Calibri"/>
          <w:b/>
          <w:iCs/>
          <w:sz w:val="28"/>
          <w:szCs w:val="20"/>
          <w:lang w:eastAsia="es-CO"/>
        </w:rPr>
        <w:t xml:space="preserve"> 7°</w:t>
      </w:r>
      <w:r>
        <w:rPr>
          <w:rFonts w:ascii="Calibri" w:eastAsia="Times New Roman" w:hAnsi="Calibri" w:cs="Calibri"/>
          <w:b/>
          <w:iCs/>
          <w:sz w:val="28"/>
          <w:szCs w:val="20"/>
          <w:lang w:eastAsia="es-CO"/>
        </w:rPr>
        <w:t>, 8°, 9°</w:t>
      </w:r>
      <w:r w:rsidRPr="007465E6">
        <w:rPr>
          <w:rFonts w:ascii="Calibri" w:eastAsia="Times New Roman" w:hAnsi="Calibri" w:cs="Calibri"/>
          <w:b/>
          <w:sz w:val="28"/>
          <w:szCs w:val="20"/>
          <w:lang w:eastAsia="es-CO"/>
        </w:rPr>
        <w:t xml:space="preserve"> jornada pm</w:t>
      </w:r>
    </w:p>
    <w:p w:rsidR="003A4553" w:rsidRPr="007465E6" w:rsidRDefault="003A4553" w:rsidP="003A4553">
      <w:pPr>
        <w:spacing w:after="0" w:line="0" w:lineRule="atLeast"/>
        <w:ind w:left="1460"/>
        <w:rPr>
          <w:rFonts w:ascii="Times New Roman" w:eastAsia="Times New Roman" w:hAnsi="Times New Roman" w:cs="Arial"/>
          <w:b/>
          <w:i/>
          <w:sz w:val="28"/>
          <w:szCs w:val="20"/>
          <w:lang w:eastAsia="es-CO"/>
        </w:rPr>
      </w:pPr>
    </w:p>
    <w:p w:rsidR="003A4553" w:rsidRPr="007465E6" w:rsidRDefault="003A4553" w:rsidP="003A4553">
      <w:pPr>
        <w:tabs>
          <w:tab w:val="left" w:pos="5600"/>
        </w:tabs>
        <w:spacing w:after="0" w:line="0" w:lineRule="atLeast"/>
        <w:rPr>
          <w:rFonts w:ascii="Calibri" w:eastAsia="Calibri" w:hAnsi="Calibri" w:cs="Calibri"/>
          <w:b/>
          <w:sz w:val="24"/>
          <w:szCs w:val="24"/>
          <w:lang w:eastAsia="es-CO"/>
        </w:rPr>
      </w:pPr>
      <w:r w:rsidRPr="007465E6">
        <w:rPr>
          <w:rFonts w:ascii="Calibri" w:eastAsia="Calibri" w:hAnsi="Calibri" w:cs="Calibri"/>
          <w:b/>
          <w:sz w:val="24"/>
          <w:szCs w:val="24"/>
          <w:lang w:eastAsia="es-CO"/>
        </w:rPr>
        <w:t>DOCENTE: IVÁN EUSEBIO HERRERA CORPAS</w:t>
      </w:r>
    </w:p>
    <w:p w:rsidR="003A4553" w:rsidRPr="007465E6" w:rsidRDefault="003A4553" w:rsidP="003A4553">
      <w:pPr>
        <w:tabs>
          <w:tab w:val="left" w:pos="5600"/>
        </w:tabs>
        <w:spacing w:after="0" w:line="0" w:lineRule="atLeast"/>
        <w:rPr>
          <w:rFonts w:ascii="Calibri" w:eastAsia="Calibri" w:hAnsi="Calibri" w:cs="Calibri"/>
          <w:sz w:val="24"/>
          <w:szCs w:val="24"/>
          <w:lang w:eastAsia="es-CO"/>
        </w:rPr>
      </w:pPr>
      <w:r w:rsidRPr="007465E6">
        <w:rPr>
          <w:rFonts w:ascii="Calibri" w:eastAsia="Calibri" w:hAnsi="Calibri" w:cs="Calibri"/>
          <w:b/>
          <w:sz w:val="24"/>
          <w:szCs w:val="24"/>
          <w:lang w:eastAsia="es-CO"/>
        </w:rPr>
        <w:t xml:space="preserve">TEMA: </w:t>
      </w:r>
      <w:r>
        <w:rPr>
          <w:rFonts w:ascii="Calibri" w:eastAsia="Calibri" w:hAnsi="Calibri" w:cs="Calibri"/>
          <w:b/>
          <w:sz w:val="24"/>
          <w:szCs w:val="24"/>
          <w:lang w:eastAsia="es-CO"/>
        </w:rPr>
        <w:t>LA CÉLULA</w:t>
      </w:r>
    </w:p>
    <w:p w:rsidR="003A4553" w:rsidRPr="007465E6" w:rsidRDefault="003A4553" w:rsidP="003A4553">
      <w:pPr>
        <w:spacing w:after="0" w:line="23" w:lineRule="exact"/>
        <w:rPr>
          <w:rFonts w:ascii="Calibri" w:eastAsia="Times New Roman" w:hAnsi="Calibri" w:cs="Calibri"/>
          <w:sz w:val="24"/>
          <w:szCs w:val="24"/>
          <w:lang w:eastAsia="es-CO"/>
        </w:rPr>
      </w:pPr>
    </w:p>
    <w:p w:rsidR="008B4F86" w:rsidRDefault="003A4553" w:rsidP="003A4553">
      <w:pPr>
        <w:tabs>
          <w:tab w:val="left" w:pos="2880"/>
          <w:tab w:val="left" w:pos="4340"/>
        </w:tabs>
        <w:spacing w:after="0" w:line="0" w:lineRule="atLeast"/>
        <w:jc w:val="both"/>
        <w:rPr>
          <w:rFonts w:ascii="Calibri" w:eastAsia="Calibri" w:hAnsi="Calibri" w:cs="Calibri"/>
          <w:sz w:val="24"/>
          <w:szCs w:val="24"/>
          <w:lang w:eastAsia="es-CO"/>
        </w:rPr>
      </w:pPr>
      <w:r w:rsidRPr="007465E6">
        <w:rPr>
          <w:rFonts w:ascii="Calibri" w:eastAsia="Calibri" w:hAnsi="Calibri" w:cs="Calibri"/>
          <w:b/>
          <w:sz w:val="24"/>
          <w:szCs w:val="24"/>
          <w:lang w:eastAsia="es-CO"/>
        </w:rPr>
        <w:t>PERIODO:</w:t>
      </w:r>
      <w:r>
        <w:rPr>
          <w:rFonts w:ascii="Calibri" w:eastAsia="Calibri" w:hAnsi="Calibri" w:cs="Calibri"/>
          <w:sz w:val="24"/>
          <w:szCs w:val="24"/>
          <w:lang w:eastAsia="es-CO"/>
        </w:rPr>
        <w:t xml:space="preserve"> </w:t>
      </w:r>
      <w:r w:rsidRPr="008B4F86">
        <w:rPr>
          <w:rFonts w:ascii="Calibri" w:eastAsia="Calibri" w:hAnsi="Calibri" w:cs="Calibri"/>
          <w:b/>
          <w:sz w:val="24"/>
          <w:szCs w:val="24"/>
          <w:lang w:eastAsia="es-CO"/>
        </w:rPr>
        <w:t>PRIMERO</w:t>
      </w:r>
      <w:r w:rsidRPr="007465E6">
        <w:rPr>
          <w:rFonts w:ascii="Calibri" w:eastAsia="Calibri" w:hAnsi="Calibri" w:cs="Calibri"/>
          <w:sz w:val="24"/>
          <w:szCs w:val="24"/>
          <w:lang w:eastAsia="es-CO"/>
        </w:rPr>
        <w:t xml:space="preserve"> </w:t>
      </w:r>
    </w:p>
    <w:p w:rsidR="008B4F86" w:rsidRPr="008B4F86" w:rsidRDefault="008B4F86" w:rsidP="003A4553">
      <w:pPr>
        <w:tabs>
          <w:tab w:val="left" w:pos="2880"/>
          <w:tab w:val="left" w:pos="4340"/>
        </w:tabs>
        <w:spacing w:after="0" w:line="0" w:lineRule="atLeast"/>
        <w:jc w:val="both"/>
        <w:rPr>
          <w:rFonts w:ascii="Calibri" w:eastAsia="Calibri" w:hAnsi="Calibri" w:cs="Calibri"/>
          <w:b/>
          <w:sz w:val="24"/>
          <w:szCs w:val="24"/>
          <w:lang w:eastAsia="es-CO"/>
        </w:rPr>
      </w:pPr>
      <w:r w:rsidRPr="008B4F86">
        <w:rPr>
          <w:rFonts w:ascii="Calibri" w:eastAsia="Calibri" w:hAnsi="Calibri" w:cs="Calibri"/>
          <w:b/>
          <w:sz w:val="24"/>
          <w:szCs w:val="24"/>
          <w:lang w:eastAsia="es-CO"/>
        </w:rPr>
        <w:t>FECHA DE ENVÍO: 8 DE MARZO DEL 2021</w:t>
      </w:r>
    </w:p>
    <w:p w:rsidR="003A4553" w:rsidRPr="008B4F86" w:rsidRDefault="008B4F86" w:rsidP="003A4553">
      <w:pPr>
        <w:tabs>
          <w:tab w:val="left" w:pos="2880"/>
          <w:tab w:val="left" w:pos="4340"/>
        </w:tabs>
        <w:spacing w:after="0" w:line="0" w:lineRule="atLeast"/>
        <w:jc w:val="both"/>
        <w:rPr>
          <w:rFonts w:ascii="Calibri" w:eastAsia="Calibri" w:hAnsi="Calibri" w:cs="Calibri"/>
          <w:b/>
          <w:sz w:val="24"/>
          <w:szCs w:val="24"/>
          <w:lang w:eastAsia="es-CO"/>
        </w:rPr>
      </w:pPr>
      <w:r w:rsidRPr="008B4F86">
        <w:rPr>
          <w:rFonts w:ascii="Calibri" w:eastAsia="Calibri" w:hAnsi="Calibri" w:cs="Calibri"/>
          <w:b/>
          <w:sz w:val="24"/>
          <w:szCs w:val="24"/>
          <w:lang w:eastAsia="es-CO"/>
        </w:rPr>
        <w:t>PLAZO PARA ENTREGAR: HASTA EL 27 DE MARZO DEL 2021</w:t>
      </w:r>
      <w:r w:rsidR="003A4553" w:rsidRPr="008B4F86">
        <w:rPr>
          <w:rFonts w:ascii="Calibri" w:eastAsia="Calibri" w:hAnsi="Calibri" w:cs="Calibri"/>
          <w:b/>
          <w:sz w:val="24"/>
          <w:szCs w:val="24"/>
          <w:lang w:eastAsia="es-CO"/>
        </w:rPr>
        <w:t xml:space="preserve">                    </w:t>
      </w:r>
      <w:bookmarkStart w:id="1" w:name="_GoBack"/>
      <w:bookmarkEnd w:id="1"/>
    </w:p>
    <w:p w:rsidR="003A4553" w:rsidRPr="007465E6" w:rsidRDefault="003A4553" w:rsidP="003A4553">
      <w:pPr>
        <w:spacing w:after="0" w:line="236" w:lineRule="auto"/>
        <w:rPr>
          <w:rFonts w:ascii="Calibri" w:eastAsia="Times New Roman" w:hAnsi="Calibri" w:cs="Calibri"/>
          <w:sz w:val="24"/>
          <w:szCs w:val="24"/>
          <w:lang w:eastAsia="es-CO"/>
        </w:rPr>
      </w:pPr>
      <w:r w:rsidRPr="007465E6">
        <w:rPr>
          <w:rFonts w:ascii="Calibri" w:eastAsia="Times New Roman" w:hAnsi="Calibri" w:cs="Calibri"/>
          <w:b/>
          <w:bCs/>
          <w:sz w:val="24"/>
          <w:szCs w:val="24"/>
          <w:lang w:eastAsia="es-CO"/>
        </w:rPr>
        <w:t>CORREO:</w:t>
      </w:r>
      <w:r w:rsidRPr="007465E6">
        <w:rPr>
          <w:rFonts w:ascii="Calibri" w:eastAsia="Calibri" w:hAnsi="Calibri" w:cs="Calibri"/>
          <w:sz w:val="20"/>
          <w:szCs w:val="20"/>
          <w:lang w:eastAsia="es-CO"/>
        </w:rPr>
        <w:t xml:space="preserve"> </w:t>
      </w:r>
      <w:r w:rsidRPr="007465E6">
        <w:rPr>
          <w:rFonts w:ascii="Calibri" w:eastAsia="Times New Roman" w:hAnsi="Calibri" w:cs="Calibri"/>
          <w:sz w:val="24"/>
          <w:szCs w:val="24"/>
          <w:lang w:eastAsia="es-CO"/>
        </w:rPr>
        <w:t xml:space="preserve">ieherrera1982@gmail.com </w:t>
      </w:r>
    </w:p>
    <w:p w:rsidR="003A4553" w:rsidRPr="007465E6" w:rsidRDefault="003A4553" w:rsidP="003A4553">
      <w:pPr>
        <w:spacing w:after="0" w:line="236" w:lineRule="auto"/>
        <w:rPr>
          <w:rFonts w:ascii="Calibri" w:eastAsia="Times New Roman" w:hAnsi="Calibri" w:cs="Calibri"/>
          <w:b/>
          <w:sz w:val="32"/>
          <w:szCs w:val="32"/>
          <w:lang w:eastAsia="es-CO"/>
        </w:rPr>
      </w:pPr>
      <w:r w:rsidRPr="007465E6">
        <w:rPr>
          <w:rFonts w:ascii="Calibri" w:eastAsia="Times New Roman" w:hAnsi="Calibri" w:cs="Calibri"/>
          <w:b/>
          <w:sz w:val="32"/>
          <w:szCs w:val="32"/>
          <w:lang w:eastAsia="es-CO"/>
        </w:rPr>
        <w:t>“Lo que se les dé a los niños</w:t>
      </w:r>
      <w:r>
        <w:rPr>
          <w:rFonts w:ascii="Calibri" w:eastAsia="Times New Roman" w:hAnsi="Calibri" w:cs="Calibri"/>
          <w:b/>
          <w:sz w:val="32"/>
          <w:szCs w:val="32"/>
          <w:lang w:eastAsia="es-CO"/>
        </w:rPr>
        <w:t>, los niños darán a la sociedad</w:t>
      </w:r>
      <w:r w:rsidRPr="007465E6">
        <w:rPr>
          <w:rFonts w:ascii="Calibri" w:eastAsia="Times New Roman" w:hAnsi="Calibri" w:cs="Calibri"/>
          <w:b/>
          <w:sz w:val="32"/>
          <w:szCs w:val="32"/>
          <w:lang w:eastAsia="es-CO"/>
        </w:rPr>
        <w:t>”</w:t>
      </w:r>
    </w:p>
    <w:p w:rsidR="003A4553" w:rsidRPr="007465E6" w:rsidRDefault="003A4553" w:rsidP="003A4553">
      <w:pPr>
        <w:spacing w:after="0" w:line="236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</w:p>
    <w:p w:rsidR="003A4553" w:rsidRPr="007465E6" w:rsidRDefault="003A4553" w:rsidP="003A4553">
      <w:pPr>
        <w:spacing w:after="0" w:line="200" w:lineRule="exact"/>
        <w:rPr>
          <w:rFonts w:ascii="Calibri" w:eastAsia="Times New Roman" w:hAnsi="Calibri" w:cs="Calibri"/>
          <w:sz w:val="24"/>
          <w:szCs w:val="24"/>
          <w:lang w:eastAsia="es-CO"/>
        </w:rPr>
      </w:pPr>
      <w:r w:rsidRPr="007465E6">
        <w:rPr>
          <w:rFonts w:ascii="Times New Roman" w:eastAsia="Times New Roman" w:hAnsi="Times New Roman" w:cs="Times New Roman"/>
          <w:b/>
          <w:sz w:val="28"/>
          <w:szCs w:val="20"/>
          <w:lang w:eastAsia="es-CO"/>
        </w:rPr>
        <w:t xml:space="preserve">Propósito de aprendizaje: </w:t>
      </w:r>
      <w:r w:rsidRPr="007465E6">
        <w:rPr>
          <w:rFonts w:ascii="Calibri" w:eastAsia="Times New Roman" w:hAnsi="Calibri" w:cs="Calibri"/>
          <w:sz w:val="24"/>
          <w:szCs w:val="24"/>
          <w:lang w:eastAsia="es-CO"/>
        </w:rPr>
        <w:t>Que el estu</w:t>
      </w:r>
      <w:r>
        <w:rPr>
          <w:rFonts w:ascii="Calibri" w:eastAsia="Times New Roman" w:hAnsi="Calibri" w:cs="Calibri"/>
          <w:sz w:val="24"/>
          <w:szCs w:val="24"/>
          <w:lang w:eastAsia="es-CO"/>
        </w:rPr>
        <w:t>diante reconozca que la célula es la unidad fundamental de todo ser vivo, capaz de regular por si misma las funciones que permiten su desarrollo y supervivencia.</w:t>
      </w:r>
    </w:p>
    <w:p w:rsidR="003A4553" w:rsidRPr="007465E6" w:rsidRDefault="003A4553" w:rsidP="003A4553">
      <w:pPr>
        <w:spacing w:after="0" w:line="200" w:lineRule="exact"/>
        <w:rPr>
          <w:rFonts w:ascii="Times New Roman" w:eastAsia="Times New Roman" w:hAnsi="Times New Roman" w:cs="Arial"/>
          <w:b/>
          <w:sz w:val="24"/>
          <w:szCs w:val="24"/>
          <w:lang w:eastAsia="es-CO"/>
        </w:rPr>
      </w:pPr>
    </w:p>
    <w:p w:rsidR="003A4553" w:rsidRPr="007465E6" w:rsidRDefault="003A4553" w:rsidP="003A4553">
      <w:pPr>
        <w:shd w:val="clear" w:color="auto" w:fill="ED7D31"/>
        <w:spacing w:after="0" w:line="200" w:lineRule="exact"/>
        <w:jc w:val="center"/>
        <w:rPr>
          <w:rFonts w:ascii="Times New Roman" w:eastAsia="Times New Roman" w:hAnsi="Times New Roman" w:cs="Arial"/>
          <w:b/>
          <w:sz w:val="28"/>
          <w:szCs w:val="20"/>
          <w:lang w:eastAsia="es-CO"/>
        </w:rPr>
      </w:pPr>
      <w:r w:rsidRPr="007465E6">
        <w:rPr>
          <w:rFonts w:ascii="Times New Roman" w:eastAsia="Times New Roman" w:hAnsi="Times New Roman" w:cs="Arial"/>
          <w:b/>
          <w:sz w:val="28"/>
          <w:szCs w:val="20"/>
          <w:lang w:eastAsia="es-CO"/>
        </w:rPr>
        <w:t>INTRODUCCIÓN</w:t>
      </w:r>
    </w:p>
    <w:p w:rsidR="003A4553" w:rsidRPr="007465E6" w:rsidRDefault="003A4553" w:rsidP="003A4553">
      <w:pPr>
        <w:tabs>
          <w:tab w:val="left" w:pos="560"/>
        </w:tabs>
        <w:spacing w:after="0" w:line="240" w:lineRule="auto"/>
        <w:ind w:left="426"/>
        <w:contextualSpacing/>
        <w:rPr>
          <w:rFonts w:ascii="Times New Roman" w:eastAsia="Times New Roman" w:hAnsi="Times New Roman" w:cs="Times New Roman"/>
          <w:color w:val="FF0000"/>
          <w:sz w:val="28"/>
          <w:szCs w:val="24"/>
          <w:lang w:eastAsia="es-CO"/>
        </w:rPr>
      </w:pPr>
    </w:p>
    <w:p w:rsidR="003A4553" w:rsidRPr="007465E6" w:rsidRDefault="003A4553" w:rsidP="003A4553">
      <w:pPr>
        <w:spacing w:after="0" w:line="200" w:lineRule="exact"/>
        <w:rPr>
          <w:rFonts w:ascii="Calibri" w:eastAsia="Times New Roman" w:hAnsi="Calibri" w:cs="Calibri"/>
          <w:sz w:val="24"/>
          <w:szCs w:val="24"/>
          <w:lang w:eastAsia="es-CO"/>
        </w:rPr>
      </w:pPr>
      <w:r w:rsidRPr="007465E6">
        <w:rPr>
          <w:rFonts w:ascii="Calibri" w:eastAsia="Times New Roman" w:hAnsi="Calibri" w:cs="Calibri"/>
          <w:sz w:val="24"/>
          <w:szCs w:val="24"/>
          <w:lang w:eastAsia="es-CO"/>
        </w:rPr>
        <w:t>La siguie</w:t>
      </w:r>
      <w:r>
        <w:rPr>
          <w:rFonts w:ascii="Calibri" w:eastAsia="Times New Roman" w:hAnsi="Calibri" w:cs="Calibri"/>
          <w:sz w:val="24"/>
          <w:szCs w:val="24"/>
          <w:lang w:eastAsia="es-CO"/>
        </w:rPr>
        <w:t xml:space="preserve">nte guía de trabajo trata sobre la célula como unidad anatómica, fisiológica y de origen de todo ser vivo. Además, se abordará lo relacionado a sus clasificaciones y los orgánulos celulares que la constituyen. </w:t>
      </w:r>
    </w:p>
    <w:p w:rsidR="003A4553" w:rsidRPr="007465E6" w:rsidRDefault="003A4553" w:rsidP="003A4553">
      <w:pPr>
        <w:spacing w:after="0" w:line="200" w:lineRule="exact"/>
        <w:rPr>
          <w:rFonts w:ascii="Times New Roman" w:eastAsia="Times New Roman" w:hAnsi="Times New Roman" w:cs="Arial"/>
          <w:b/>
          <w:sz w:val="28"/>
          <w:szCs w:val="20"/>
          <w:lang w:eastAsia="es-CO"/>
        </w:rPr>
      </w:pPr>
    </w:p>
    <w:p w:rsidR="003A4553" w:rsidRPr="007465E6" w:rsidRDefault="003A4553" w:rsidP="003A4553">
      <w:pPr>
        <w:shd w:val="clear" w:color="auto" w:fill="ED7D31"/>
        <w:spacing w:after="0" w:line="200" w:lineRule="exact"/>
        <w:jc w:val="center"/>
        <w:rPr>
          <w:rFonts w:ascii="Times New Roman" w:eastAsia="Times New Roman" w:hAnsi="Times New Roman" w:cs="Arial"/>
          <w:b/>
          <w:sz w:val="28"/>
          <w:szCs w:val="20"/>
          <w:lang w:eastAsia="es-CO"/>
        </w:rPr>
      </w:pPr>
      <w:r w:rsidRPr="007465E6">
        <w:rPr>
          <w:rFonts w:ascii="Times New Roman" w:eastAsia="Times New Roman" w:hAnsi="Times New Roman" w:cs="Arial"/>
          <w:b/>
          <w:sz w:val="28"/>
          <w:szCs w:val="20"/>
          <w:lang w:eastAsia="es-CO"/>
        </w:rPr>
        <w:t xml:space="preserve"> INDAGACIÓN</w:t>
      </w:r>
    </w:p>
    <w:p w:rsidR="003A4553" w:rsidRPr="007465E6" w:rsidRDefault="003A4553" w:rsidP="003A4553">
      <w:pPr>
        <w:spacing w:after="0" w:line="250" w:lineRule="exact"/>
        <w:jc w:val="both"/>
        <w:rPr>
          <w:rFonts w:ascii="Times New Roman" w:eastAsia="Times New Roman" w:hAnsi="Times New Roman" w:cs="Arial"/>
          <w:b/>
          <w:sz w:val="28"/>
          <w:szCs w:val="20"/>
          <w:lang w:eastAsia="es-CO"/>
        </w:rPr>
      </w:pPr>
      <w:r w:rsidRPr="007465E6">
        <w:rPr>
          <w:rFonts w:ascii="Times New Roman" w:eastAsia="Times New Roman" w:hAnsi="Times New Roman" w:cs="Arial"/>
          <w:b/>
          <w:sz w:val="28"/>
          <w:szCs w:val="20"/>
          <w:lang w:eastAsia="es-CO"/>
        </w:rPr>
        <w:t xml:space="preserve">                                                                                 </w:t>
      </w:r>
    </w:p>
    <w:p w:rsidR="003A4553" w:rsidRPr="007465E6" w:rsidRDefault="003A4553" w:rsidP="003A4553">
      <w:pPr>
        <w:spacing w:after="0" w:line="0" w:lineRule="atLeast"/>
        <w:rPr>
          <w:rFonts w:ascii="Times New Roman" w:eastAsia="Times New Roman" w:hAnsi="Times New Roman" w:cs="Arial"/>
          <w:sz w:val="24"/>
          <w:szCs w:val="20"/>
          <w:lang w:eastAsia="es-CO"/>
        </w:rPr>
      </w:pPr>
    </w:p>
    <w:p w:rsidR="003A4553" w:rsidRPr="007465E6" w:rsidRDefault="003A4553" w:rsidP="003A4553">
      <w:pPr>
        <w:spacing w:after="0" w:line="0" w:lineRule="atLeast"/>
        <w:rPr>
          <w:rFonts w:ascii="Calibri" w:eastAsia="Times New Roman" w:hAnsi="Calibri" w:cs="Calibri"/>
          <w:sz w:val="24"/>
          <w:szCs w:val="24"/>
          <w:lang w:eastAsia="es-CO"/>
        </w:rPr>
      </w:pPr>
      <w:r w:rsidRPr="007465E6">
        <w:rPr>
          <w:rFonts w:ascii="Calibri" w:eastAsia="Times New Roman" w:hAnsi="Calibri" w:cs="Calibri"/>
          <w:sz w:val="24"/>
          <w:szCs w:val="24"/>
          <w:lang w:eastAsia="es-CO"/>
        </w:rPr>
        <w:t>El estudiante estará en cap</w:t>
      </w:r>
      <w:r>
        <w:rPr>
          <w:rFonts w:ascii="Calibri" w:eastAsia="Times New Roman" w:hAnsi="Calibri" w:cs="Calibri"/>
          <w:sz w:val="24"/>
          <w:szCs w:val="24"/>
          <w:lang w:eastAsia="es-CO"/>
        </w:rPr>
        <w:t>acidad de identificar el concepto de célula, las funciones de los diferentes organelos celulares</w:t>
      </w:r>
      <w:r w:rsidR="00BD3D67">
        <w:rPr>
          <w:rFonts w:ascii="Calibri" w:eastAsia="Times New Roman" w:hAnsi="Calibri" w:cs="Calibri"/>
          <w:sz w:val="24"/>
          <w:szCs w:val="24"/>
          <w:lang w:eastAsia="es-CO"/>
        </w:rPr>
        <w:t>.</w:t>
      </w:r>
    </w:p>
    <w:p w:rsidR="003A4553" w:rsidRPr="007465E6" w:rsidRDefault="003A4553" w:rsidP="003A4553">
      <w:pPr>
        <w:spacing w:after="0" w:line="200" w:lineRule="exact"/>
        <w:rPr>
          <w:rFonts w:ascii="Calibri" w:eastAsia="Times New Roman" w:hAnsi="Calibri" w:cs="Calibri"/>
          <w:sz w:val="28"/>
          <w:szCs w:val="28"/>
          <w:lang w:eastAsia="es-CO"/>
        </w:rPr>
      </w:pPr>
    </w:p>
    <w:p w:rsidR="00155263" w:rsidRPr="00155263" w:rsidRDefault="00155263" w:rsidP="00155263">
      <w:pPr>
        <w:shd w:val="clear" w:color="auto" w:fill="ED7D31"/>
        <w:spacing w:after="0" w:line="244" w:lineRule="exact"/>
        <w:jc w:val="center"/>
        <w:rPr>
          <w:rFonts w:ascii="Times New Roman" w:eastAsia="Times New Roman" w:hAnsi="Times New Roman" w:cs="Arial"/>
          <w:b/>
          <w:sz w:val="28"/>
          <w:szCs w:val="20"/>
          <w:lang w:eastAsia="es-CO"/>
        </w:rPr>
      </w:pPr>
      <w:r>
        <w:rPr>
          <w:rFonts w:ascii="Times New Roman" w:eastAsia="Times New Roman" w:hAnsi="Times New Roman" w:cs="Arial"/>
          <w:b/>
          <w:sz w:val="28"/>
          <w:szCs w:val="20"/>
          <w:shd w:val="clear" w:color="auto" w:fill="ED7D31"/>
          <w:lang w:eastAsia="es-CO"/>
        </w:rPr>
        <w:t>CONCEPTUALIZACIÓN</w:t>
      </w:r>
    </w:p>
    <w:p w:rsidR="00155263" w:rsidRDefault="00155263" w:rsidP="00741AF9">
      <w:pPr>
        <w:spacing w:after="0" w:line="200" w:lineRule="exact"/>
        <w:rPr>
          <w:rFonts w:ascii="Calibri" w:eastAsia="Times New Roman" w:hAnsi="Calibri" w:cs="Calibri"/>
          <w:sz w:val="24"/>
          <w:szCs w:val="24"/>
          <w:lang w:eastAsia="es-CO"/>
        </w:rPr>
      </w:pPr>
    </w:p>
    <w:p w:rsidR="00155263" w:rsidRDefault="00155263" w:rsidP="00741AF9">
      <w:pPr>
        <w:spacing w:after="0" w:line="200" w:lineRule="exact"/>
        <w:rPr>
          <w:rFonts w:ascii="Calibri" w:eastAsia="Times New Roman" w:hAnsi="Calibri" w:cs="Calibri"/>
          <w:sz w:val="24"/>
          <w:szCs w:val="24"/>
          <w:lang w:eastAsia="es-CO"/>
        </w:rPr>
      </w:pPr>
    </w:p>
    <w:p w:rsidR="00741AF9" w:rsidRPr="00741AF9" w:rsidRDefault="00741AF9" w:rsidP="00741AF9">
      <w:pPr>
        <w:spacing w:after="0" w:line="200" w:lineRule="exact"/>
        <w:rPr>
          <w:rFonts w:ascii="Calibri" w:eastAsia="Times New Roman" w:hAnsi="Calibri" w:cs="Calibri"/>
          <w:sz w:val="24"/>
          <w:szCs w:val="24"/>
          <w:lang w:eastAsia="es-CO"/>
        </w:rPr>
      </w:pPr>
      <w:r w:rsidRPr="00741AF9">
        <w:rPr>
          <w:rFonts w:ascii="Calibri" w:eastAsia="Times New Roman" w:hAnsi="Calibri" w:cs="Calibri"/>
          <w:sz w:val="24"/>
          <w:szCs w:val="24"/>
          <w:lang w:eastAsia="es-CO"/>
        </w:rPr>
        <w:t>La célula es la </w:t>
      </w:r>
      <w:r w:rsidRPr="00741AF9">
        <w:rPr>
          <w:rFonts w:ascii="Calibri" w:eastAsia="Times New Roman" w:hAnsi="Calibri" w:cs="Calibri"/>
          <w:b/>
          <w:bCs/>
          <w:sz w:val="24"/>
          <w:szCs w:val="24"/>
          <w:lang w:eastAsia="es-CO"/>
        </w:rPr>
        <w:t>unidad básica, estructural y funcional de los seres vivos</w:t>
      </w:r>
      <w:r w:rsidRPr="00741AF9">
        <w:rPr>
          <w:rFonts w:ascii="Calibri" w:eastAsia="Times New Roman" w:hAnsi="Calibri" w:cs="Calibri"/>
          <w:sz w:val="24"/>
          <w:szCs w:val="24"/>
          <w:lang w:eastAsia="es-CO"/>
        </w:rPr>
        <w:t>. La palabra célula es de origen latín </w:t>
      </w:r>
      <w:r w:rsidRPr="00741AF9">
        <w:rPr>
          <w:rFonts w:ascii="Calibri" w:eastAsia="Times New Roman" w:hAnsi="Calibri" w:cs="Calibri"/>
          <w:i/>
          <w:iCs/>
          <w:sz w:val="24"/>
          <w:szCs w:val="24"/>
          <w:lang w:eastAsia="es-CO"/>
        </w:rPr>
        <w:t>cellula</w:t>
      </w:r>
      <w:r w:rsidRPr="00741AF9">
        <w:rPr>
          <w:rFonts w:ascii="Calibri" w:eastAsia="Times New Roman" w:hAnsi="Calibri" w:cs="Calibri"/>
          <w:sz w:val="24"/>
          <w:szCs w:val="24"/>
          <w:lang w:eastAsia="es-CO"/>
        </w:rPr>
        <w:t>.</w:t>
      </w:r>
    </w:p>
    <w:p w:rsidR="00741AF9" w:rsidRPr="00741AF9" w:rsidRDefault="00741AF9" w:rsidP="00741AF9">
      <w:pPr>
        <w:spacing w:after="0" w:line="200" w:lineRule="exact"/>
        <w:rPr>
          <w:rFonts w:ascii="Calibri" w:eastAsia="Times New Roman" w:hAnsi="Calibri" w:cs="Calibri"/>
          <w:sz w:val="24"/>
          <w:szCs w:val="24"/>
          <w:lang w:eastAsia="es-CO"/>
        </w:rPr>
      </w:pPr>
      <w:r w:rsidRPr="00741AF9">
        <w:rPr>
          <w:rFonts w:ascii="Calibri" w:eastAsia="Times New Roman" w:hAnsi="Calibri" w:cs="Calibri"/>
          <w:sz w:val="24"/>
          <w:szCs w:val="24"/>
          <w:lang w:eastAsia="es-CO"/>
        </w:rPr>
        <w:t>En biología, las células se clasifican en 2 grandes tipos de células:</w:t>
      </w:r>
    </w:p>
    <w:p w:rsidR="00741AF9" w:rsidRPr="00741AF9" w:rsidRDefault="00741AF9" w:rsidP="00741AF9">
      <w:pPr>
        <w:numPr>
          <w:ilvl w:val="0"/>
          <w:numId w:val="2"/>
        </w:numPr>
        <w:spacing w:after="0" w:line="200" w:lineRule="exact"/>
        <w:rPr>
          <w:rFonts w:ascii="Calibri" w:eastAsia="Times New Roman" w:hAnsi="Calibri" w:cs="Calibri"/>
          <w:sz w:val="24"/>
          <w:szCs w:val="24"/>
          <w:lang w:eastAsia="es-CO"/>
        </w:rPr>
      </w:pPr>
      <w:r w:rsidRPr="00741AF9">
        <w:rPr>
          <w:rFonts w:ascii="Calibri" w:eastAsia="Times New Roman" w:hAnsi="Calibri" w:cs="Calibri"/>
          <w:sz w:val="24"/>
          <w:szCs w:val="24"/>
          <w:lang w:eastAsia="es-CO"/>
        </w:rPr>
        <w:t>las </w:t>
      </w:r>
      <w:r w:rsidRPr="00741AF9">
        <w:rPr>
          <w:rFonts w:ascii="Calibri" w:eastAsia="Times New Roman" w:hAnsi="Calibri" w:cs="Calibri"/>
          <w:b/>
          <w:bCs/>
          <w:sz w:val="24"/>
          <w:szCs w:val="24"/>
          <w:lang w:eastAsia="es-CO"/>
        </w:rPr>
        <w:t>células eucariotas</w:t>
      </w:r>
      <w:r w:rsidRPr="00741AF9">
        <w:rPr>
          <w:rFonts w:ascii="Calibri" w:eastAsia="Times New Roman" w:hAnsi="Calibri" w:cs="Calibri"/>
          <w:sz w:val="24"/>
          <w:szCs w:val="24"/>
          <w:lang w:eastAsia="es-CO"/>
        </w:rPr>
        <w:t>: que poseen núcleo celular y</w:t>
      </w:r>
    </w:p>
    <w:p w:rsidR="00741AF9" w:rsidRPr="00741AF9" w:rsidRDefault="00741AF9" w:rsidP="00741AF9">
      <w:pPr>
        <w:numPr>
          <w:ilvl w:val="0"/>
          <w:numId w:val="2"/>
        </w:numPr>
        <w:spacing w:after="0" w:line="200" w:lineRule="exact"/>
        <w:rPr>
          <w:rFonts w:ascii="Calibri" w:eastAsia="Times New Roman" w:hAnsi="Calibri" w:cs="Calibri"/>
          <w:sz w:val="24"/>
          <w:szCs w:val="24"/>
          <w:lang w:eastAsia="es-CO"/>
        </w:rPr>
      </w:pPr>
      <w:r w:rsidRPr="00741AF9">
        <w:rPr>
          <w:rFonts w:ascii="Calibri" w:eastAsia="Times New Roman" w:hAnsi="Calibri" w:cs="Calibri"/>
          <w:sz w:val="24"/>
          <w:szCs w:val="24"/>
          <w:lang w:eastAsia="es-CO"/>
        </w:rPr>
        <w:t>las </w:t>
      </w:r>
      <w:r w:rsidRPr="00741AF9">
        <w:rPr>
          <w:rFonts w:ascii="Calibri" w:eastAsia="Times New Roman" w:hAnsi="Calibri" w:cs="Calibri"/>
          <w:b/>
          <w:bCs/>
          <w:sz w:val="24"/>
          <w:szCs w:val="24"/>
          <w:lang w:eastAsia="es-CO"/>
        </w:rPr>
        <w:t>células procariotas</w:t>
      </w:r>
      <w:r w:rsidRPr="00741AF9">
        <w:rPr>
          <w:rFonts w:ascii="Calibri" w:eastAsia="Times New Roman" w:hAnsi="Calibri" w:cs="Calibri"/>
          <w:sz w:val="24"/>
          <w:szCs w:val="24"/>
          <w:lang w:eastAsia="es-CO"/>
        </w:rPr>
        <w:t>: que no poseen núcleo celular</w:t>
      </w:r>
    </w:p>
    <w:p w:rsidR="00741AF9" w:rsidRPr="00741AF9" w:rsidRDefault="00741AF9" w:rsidP="00741AF9">
      <w:pPr>
        <w:spacing w:after="0" w:line="200" w:lineRule="exact"/>
        <w:rPr>
          <w:rFonts w:ascii="Calibri" w:eastAsia="Times New Roman" w:hAnsi="Calibri" w:cs="Calibri"/>
          <w:sz w:val="24"/>
          <w:szCs w:val="24"/>
          <w:lang w:eastAsia="es-CO"/>
        </w:rPr>
      </w:pPr>
      <w:r w:rsidRPr="00741AF9">
        <w:rPr>
          <w:rFonts w:ascii="Calibri" w:eastAsia="Times New Roman" w:hAnsi="Calibri" w:cs="Calibri"/>
          <w:sz w:val="24"/>
          <w:szCs w:val="24"/>
          <w:lang w:eastAsia="es-CO"/>
        </w:rPr>
        <w:t>La célula como unidad básica de todos los seres vivos, clasifica a los organismos por la cantidad de células que lo componen siendo:</w:t>
      </w:r>
    </w:p>
    <w:p w:rsidR="00741AF9" w:rsidRPr="00741AF9" w:rsidRDefault="00741AF9" w:rsidP="00741AF9">
      <w:pPr>
        <w:numPr>
          <w:ilvl w:val="0"/>
          <w:numId w:val="3"/>
        </w:numPr>
        <w:spacing w:after="0" w:line="200" w:lineRule="exact"/>
        <w:rPr>
          <w:rFonts w:ascii="Calibri" w:eastAsia="Times New Roman" w:hAnsi="Calibri" w:cs="Calibri"/>
          <w:sz w:val="24"/>
          <w:szCs w:val="24"/>
          <w:lang w:eastAsia="es-CO"/>
        </w:rPr>
      </w:pPr>
      <w:r w:rsidRPr="00741AF9">
        <w:rPr>
          <w:rFonts w:ascii="Calibri" w:eastAsia="Times New Roman" w:hAnsi="Calibri" w:cs="Calibri"/>
          <w:b/>
          <w:bCs/>
          <w:sz w:val="24"/>
          <w:szCs w:val="24"/>
          <w:lang w:eastAsia="es-CO"/>
        </w:rPr>
        <w:t>organismos unicelulares</w:t>
      </w:r>
      <w:r w:rsidRPr="00741AF9">
        <w:rPr>
          <w:rFonts w:ascii="Calibri" w:eastAsia="Times New Roman" w:hAnsi="Calibri" w:cs="Calibri"/>
          <w:sz w:val="24"/>
          <w:szCs w:val="24"/>
          <w:lang w:eastAsia="es-CO"/>
        </w:rPr>
        <w:t>: formados por una célula única como, por ejemplo, las bacterias y los protozoarios, o</w:t>
      </w:r>
    </w:p>
    <w:p w:rsidR="00741AF9" w:rsidRPr="00741AF9" w:rsidRDefault="00741AF9" w:rsidP="00741AF9">
      <w:pPr>
        <w:numPr>
          <w:ilvl w:val="0"/>
          <w:numId w:val="3"/>
        </w:numPr>
        <w:spacing w:after="0" w:line="200" w:lineRule="exact"/>
        <w:rPr>
          <w:rFonts w:ascii="Calibri" w:eastAsia="Times New Roman" w:hAnsi="Calibri" w:cs="Calibri"/>
          <w:sz w:val="24"/>
          <w:szCs w:val="24"/>
          <w:lang w:eastAsia="es-CO"/>
        </w:rPr>
      </w:pPr>
      <w:r w:rsidRPr="00741AF9">
        <w:rPr>
          <w:rFonts w:ascii="Calibri" w:eastAsia="Times New Roman" w:hAnsi="Calibri" w:cs="Calibri"/>
          <w:b/>
          <w:bCs/>
          <w:sz w:val="24"/>
          <w:szCs w:val="24"/>
          <w:lang w:eastAsia="es-CO"/>
        </w:rPr>
        <w:t>organismos pluricelulares</w:t>
      </w:r>
      <w:r w:rsidRPr="00741AF9">
        <w:rPr>
          <w:rFonts w:ascii="Calibri" w:eastAsia="Times New Roman" w:hAnsi="Calibri" w:cs="Calibri"/>
          <w:sz w:val="24"/>
          <w:szCs w:val="24"/>
          <w:lang w:eastAsia="es-CO"/>
        </w:rPr>
        <w:t>: de 2 o más células como, por ejemplo, los animales y las plantas.</w:t>
      </w:r>
    </w:p>
    <w:p w:rsidR="00741AF9" w:rsidRPr="00741AF9" w:rsidRDefault="00741AF9" w:rsidP="00741AF9">
      <w:pPr>
        <w:spacing w:after="0" w:line="200" w:lineRule="exact"/>
        <w:rPr>
          <w:rFonts w:ascii="Calibri" w:eastAsia="Times New Roman" w:hAnsi="Calibri" w:cs="Calibri"/>
          <w:sz w:val="24"/>
          <w:szCs w:val="24"/>
          <w:lang w:eastAsia="es-CO"/>
        </w:rPr>
      </w:pPr>
      <w:r w:rsidRPr="00741AF9">
        <w:rPr>
          <w:rFonts w:ascii="Calibri" w:eastAsia="Times New Roman" w:hAnsi="Calibri" w:cs="Calibri"/>
          <w:sz w:val="24"/>
          <w:szCs w:val="24"/>
          <w:lang w:eastAsia="es-CO"/>
        </w:rPr>
        <w:t>En biología, la célula es la unidad básica fundamental de todos los organismos vivos. La citología es parte de la biología que estudia las células y sus funciones.</w:t>
      </w:r>
    </w:p>
    <w:p w:rsidR="00741AF9" w:rsidRPr="00741AF9" w:rsidRDefault="00741AF9" w:rsidP="00741AF9">
      <w:pPr>
        <w:spacing w:after="0" w:line="200" w:lineRule="exact"/>
        <w:rPr>
          <w:rFonts w:ascii="Calibri" w:eastAsia="Times New Roman" w:hAnsi="Calibri" w:cs="Calibri"/>
          <w:sz w:val="24"/>
          <w:szCs w:val="24"/>
          <w:lang w:eastAsia="es-CO"/>
        </w:rPr>
      </w:pPr>
    </w:p>
    <w:p w:rsidR="00741AF9" w:rsidRDefault="00741AF9" w:rsidP="00741AF9">
      <w:pPr>
        <w:spacing w:after="0" w:line="200" w:lineRule="exact"/>
        <w:rPr>
          <w:rFonts w:ascii="Calibri" w:eastAsia="Times New Roman" w:hAnsi="Calibri" w:cs="Calibri"/>
          <w:sz w:val="24"/>
          <w:szCs w:val="24"/>
          <w:lang w:eastAsia="es-CO"/>
        </w:rPr>
      </w:pPr>
      <w:r w:rsidRPr="00741AF9">
        <w:rPr>
          <w:rFonts w:ascii="Calibri" w:eastAsia="Times New Roman" w:hAnsi="Calibri" w:cs="Calibri"/>
          <w:sz w:val="24"/>
          <w:szCs w:val="24"/>
          <w:lang w:eastAsia="es-CO"/>
        </w:rPr>
        <w:t>Asimismo, las funciones vitales de los seres vivos ocurren dentro de las células y son controladas por sustancias que ellas secretan y, por último, cada célula contiene la información hereditaria lo cual permite su transmisión siguiente generación celular mediante mitosis o meiosis, como parte del ciclo celular.</w:t>
      </w:r>
    </w:p>
    <w:p w:rsidR="00741AF9" w:rsidRPr="00741AF9" w:rsidRDefault="00741AF9" w:rsidP="00741AF9">
      <w:pPr>
        <w:spacing w:after="0" w:line="200" w:lineRule="exact"/>
        <w:rPr>
          <w:rFonts w:ascii="Calibri" w:eastAsia="Times New Roman" w:hAnsi="Calibri" w:cs="Calibri"/>
          <w:sz w:val="24"/>
          <w:szCs w:val="24"/>
          <w:lang w:eastAsia="es-CO"/>
        </w:rPr>
      </w:pPr>
    </w:p>
    <w:p w:rsidR="00741AF9" w:rsidRPr="00741AF9" w:rsidRDefault="00741AF9" w:rsidP="00741AF9">
      <w:pPr>
        <w:spacing w:after="0" w:line="200" w:lineRule="exact"/>
        <w:rPr>
          <w:rFonts w:ascii="Calibri" w:eastAsia="Times New Roman" w:hAnsi="Calibri" w:cs="Calibri"/>
          <w:sz w:val="24"/>
          <w:szCs w:val="24"/>
          <w:lang w:eastAsia="es-CO"/>
        </w:rPr>
      </w:pPr>
    </w:p>
    <w:p w:rsidR="00741AF9" w:rsidRDefault="00741AF9" w:rsidP="00741AF9">
      <w:pPr>
        <w:spacing w:after="0" w:line="200" w:lineRule="exact"/>
        <w:rPr>
          <w:rFonts w:ascii="Calibri" w:eastAsia="Times New Roman" w:hAnsi="Calibri" w:cs="Calibri"/>
          <w:b/>
          <w:sz w:val="32"/>
          <w:szCs w:val="32"/>
          <w:lang w:eastAsia="es-CO"/>
        </w:rPr>
      </w:pPr>
    </w:p>
    <w:p w:rsidR="00741AF9" w:rsidRPr="00741AF9" w:rsidRDefault="00B977D7" w:rsidP="00B977D7">
      <w:pPr>
        <w:spacing w:after="0" w:line="200" w:lineRule="exact"/>
        <w:jc w:val="center"/>
        <w:rPr>
          <w:rFonts w:ascii="Calibri" w:eastAsia="Times New Roman" w:hAnsi="Calibri" w:cs="Calibri"/>
          <w:b/>
          <w:sz w:val="24"/>
          <w:szCs w:val="24"/>
          <w:u w:val="single"/>
          <w:lang w:eastAsia="es-CO"/>
        </w:rPr>
      </w:pPr>
      <w:r w:rsidRPr="00741AF9">
        <w:rPr>
          <w:rFonts w:ascii="Calibri" w:eastAsia="Times New Roman" w:hAnsi="Calibri" w:cs="Calibri"/>
          <w:b/>
          <w:sz w:val="24"/>
          <w:szCs w:val="24"/>
          <w:u w:val="single"/>
          <w:lang w:eastAsia="es-CO"/>
        </w:rPr>
        <w:t>Funcion</w:t>
      </w:r>
      <w:r>
        <w:rPr>
          <w:rFonts w:ascii="Calibri" w:eastAsia="Times New Roman" w:hAnsi="Calibri" w:cs="Calibri"/>
          <w:b/>
          <w:sz w:val="24"/>
          <w:szCs w:val="24"/>
          <w:u w:val="single"/>
          <w:lang w:eastAsia="es-CO"/>
        </w:rPr>
        <w:t>es</w:t>
      </w:r>
      <w:r w:rsidR="00741AF9" w:rsidRPr="00741AF9">
        <w:rPr>
          <w:rFonts w:ascii="Calibri" w:eastAsia="Times New Roman" w:hAnsi="Calibri" w:cs="Calibri"/>
          <w:b/>
          <w:sz w:val="24"/>
          <w:szCs w:val="24"/>
          <w:u w:val="single"/>
          <w:lang w:eastAsia="es-CO"/>
        </w:rPr>
        <w:t xml:space="preserve"> de la célula</w:t>
      </w:r>
    </w:p>
    <w:p w:rsidR="00741AF9" w:rsidRPr="00741AF9" w:rsidRDefault="00741AF9" w:rsidP="00741AF9">
      <w:pPr>
        <w:spacing w:after="0" w:line="200" w:lineRule="exact"/>
        <w:rPr>
          <w:rFonts w:ascii="Calibri" w:eastAsia="Times New Roman" w:hAnsi="Calibri" w:cs="Calibri"/>
          <w:sz w:val="24"/>
          <w:szCs w:val="24"/>
          <w:lang w:eastAsia="es-CO"/>
        </w:rPr>
      </w:pPr>
      <w:r w:rsidRPr="00741AF9">
        <w:rPr>
          <w:rFonts w:ascii="Calibri" w:eastAsia="Times New Roman" w:hAnsi="Calibri" w:cs="Calibri"/>
          <w:sz w:val="24"/>
          <w:szCs w:val="24"/>
          <w:lang w:eastAsia="es-CO"/>
        </w:rPr>
        <w:t>Se le atribuye a la célula 3 funciones vitales para la vida: la relación, la reproducción y la nutrición.</w:t>
      </w:r>
    </w:p>
    <w:p w:rsidR="00741AF9" w:rsidRPr="00741AF9" w:rsidRDefault="00741AF9" w:rsidP="00741AF9">
      <w:pPr>
        <w:spacing w:after="0" w:line="200" w:lineRule="exact"/>
        <w:rPr>
          <w:rFonts w:ascii="Calibri" w:eastAsia="Times New Roman" w:hAnsi="Calibri" w:cs="Calibri"/>
          <w:sz w:val="24"/>
          <w:szCs w:val="24"/>
          <w:lang w:eastAsia="es-CO"/>
        </w:rPr>
      </w:pPr>
    </w:p>
    <w:p w:rsidR="00741AF9" w:rsidRPr="00741AF9" w:rsidRDefault="00741AF9" w:rsidP="00741AF9">
      <w:pPr>
        <w:spacing w:after="0" w:line="200" w:lineRule="exact"/>
        <w:rPr>
          <w:rFonts w:ascii="Calibri" w:eastAsia="Times New Roman" w:hAnsi="Calibri" w:cs="Calibri"/>
          <w:sz w:val="24"/>
          <w:szCs w:val="24"/>
          <w:lang w:eastAsia="es-CO"/>
        </w:rPr>
      </w:pPr>
      <w:r w:rsidRPr="00741AF9">
        <w:rPr>
          <w:rFonts w:ascii="Calibri" w:eastAsia="Times New Roman" w:hAnsi="Calibri" w:cs="Calibri"/>
          <w:b/>
          <w:sz w:val="24"/>
          <w:szCs w:val="24"/>
          <w:lang w:eastAsia="es-CO"/>
        </w:rPr>
        <w:t>Función de relación:</w:t>
      </w:r>
      <w:r w:rsidRPr="00741AF9">
        <w:rPr>
          <w:rFonts w:ascii="Calibri" w:eastAsia="Times New Roman" w:hAnsi="Calibri" w:cs="Calibri"/>
          <w:sz w:val="24"/>
          <w:szCs w:val="24"/>
          <w:lang w:eastAsia="es-CO"/>
        </w:rPr>
        <w:t xml:space="preserve"> Vincula al ser vivo con el medio ambiente y responde al entorno.</w:t>
      </w:r>
    </w:p>
    <w:p w:rsidR="00741AF9" w:rsidRPr="00741AF9" w:rsidRDefault="00741AF9" w:rsidP="00741AF9">
      <w:pPr>
        <w:spacing w:after="0" w:line="200" w:lineRule="exact"/>
        <w:rPr>
          <w:rFonts w:ascii="Calibri" w:eastAsia="Times New Roman" w:hAnsi="Calibri" w:cs="Calibri"/>
          <w:b/>
          <w:sz w:val="24"/>
          <w:szCs w:val="24"/>
          <w:lang w:eastAsia="es-CO"/>
        </w:rPr>
      </w:pPr>
    </w:p>
    <w:p w:rsidR="00741AF9" w:rsidRPr="00741AF9" w:rsidRDefault="00741AF9" w:rsidP="00741AF9">
      <w:pPr>
        <w:spacing w:after="0" w:line="200" w:lineRule="exact"/>
        <w:rPr>
          <w:rFonts w:ascii="Calibri" w:eastAsia="Times New Roman" w:hAnsi="Calibri" w:cs="Calibri"/>
          <w:sz w:val="24"/>
          <w:szCs w:val="24"/>
          <w:lang w:eastAsia="es-CO"/>
        </w:rPr>
      </w:pPr>
      <w:r w:rsidRPr="00741AF9">
        <w:rPr>
          <w:rFonts w:ascii="Calibri" w:eastAsia="Times New Roman" w:hAnsi="Calibri" w:cs="Calibri"/>
          <w:b/>
          <w:sz w:val="24"/>
          <w:szCs w:val="24"/>
          <w:lang w:eastAsia="es-CO"/>
        </w:rPr>
        <w:t>Función de reproducción</w:t>
      </w:r>
      <w:r w:rsidRPr="00741AF9">
        <w:rPr>
          <w:rFonts w:ascii="Calibri" w:eastAsia="Times New Roman" w:hAnsi="Calibri" w:cs="Calibri"/>
          <w:sz w:val="24"/>
          <w:szCs w:val="24"/>
          <w:lang w:eastAsia="es-CO"/>
        </w:rPr>
        <w:t>: es el proceso de formación de nuevas células a partir de una célula inicial o célula madre, por medio de la división celular que puede ser por mitosis o meiosis, según el tipo de célula y la etapa que se encuentra en su ciclo de vida.</w:t>
      </w:r>
    </w:p>
    <w:p w:rsidR="00741AF9" w:rsidRPr="00741AF9" w:rsidRDefault="00741AF9" w:rsidP="00741AF9">
      <w:pPr>
        <w:spacing w:after="0" w:line="200" w:lineRule="exact"/>
        <w:rPr>
          <w:rFonts w:ascii="Calibri" w:eastAsia="Times New Roman" w:hAnsi="Calibri" w:cs="Calibri"/>
          <w:sz w:val="24"/>
          <w:szCs w:val="24"/>
          <w:lang w:eastAsia="es-CO"/>
        </w:rPr>
      </w:pPr>
    </w:p>
    <w:p w:rsidR="00741AF9" w:rsidRPr="00741AF9" w:rsidRDefault="00741AF9" w:rsidP="00741AF9">
      <w:pPr>
        <w:spacing w:after="0" w:line="200" w:lineRule="exact"/>
        <w:rPr>
          <w:rFonts w:ascii="Calibri" w:eastAsia="Times New Roman" w:hAnsi="Calibri" w:cs="Calibri"/>
          <w:sz w:val="24"/>
          <w:szCs w:val="24"/>
          <w:lang w:eastAsia="es-CO"/>
        </w:rPr>
      </w:pPr>
      <w:r w:rsidRPr="00741AF9">
        <w:rPr>
          <w:rFonts w:ascii="Calibri" w:eastAsia="Times New Roman" w:hAnsi="Calibri" w:cs="Calibri"/>
          <w:b/>
          <w:sz w:val="24"/>
          <w:szCs w:val="24"/>
          <w:lang w:eastAsia="es-CO"/>
        </w:rPr>
        <w:t>Función de nutrición</w:t>
      </w:r>
      <w:r w:rsidRPr="00741AF9">
        <w:rPr>
          <w:rFonts w:ascii="Calibri" w:eastAsia="Times New Roman" w:hAnsi="Calibri" w:cs="Calibri"/>
          <w:sz w:val="24"/>
          <w:szCs w:val="24"/>
          <w:lang w:eastAsia="es-CO"/>
        </w:rPr>
        <w:t>: es la incorporación, transformación y asimilación de los alimentos y, de esta manera, la célula forma su propia materia.</w:t>
      </w:r>
    </w:p>
    <w:p w:rsidR="00741AF9" w:rsidRPr="00741AF9" w:rsidRDefault="00741AF9" w:rsidP="00741AF9">
      <w:pPr>
        <w:spacing w:after="0" w:line="200" w:lineRule="exact"/>
        <w:rPr>
          <w:rFonts w:ascii="Calibri" w:eastAsia="Times New Roman" w:hAnsi="Calibri" w:cs="Calibri"/>
          <w:sz w:val="24"/>
          <w:szCs w:val="24"/>
          <w:lang w:eastAsia="es-CO"/>
        </w:rPr>
      </w:pPr>
    </w:p>
    <w:p w:rsidR="00741AF9" w:rsidRPr="00741AF9" w:rsidRDefault="00741AF9" w:rsidP="00741AF9">
      <w:pPr>
        <w:spacing w:after="0" w:line="200" w:lineRule="exact"/>
        <w:rPr>
          <w:rFonts w:ascii="Calibri" w:eastAsia="Times New Roman" w:hAnsi="Calibri" w:cs="Calibri"/>
          <w:sz w:val="24"/>
          <w:szCs w:val="24"/>
          <w:lang w:eastAsia="es-CO"/>
        </w:rPr>
      </w:pPr>
      <w:r w:rsidRPr="00741AF9">
        <w:rPr>
          <w:rFonts w:ascii="Calibri" w:eastAsia="Times New Roman" w:hAnsi="Calibri" w:cs="Calibri"/>
          <w:sz w:val="24"/>
          <w:szCs w:val="24"/>
          <w:lang w:eastAsia="es-CO"/>
        </w:rPr>
        <w:t>No obstante, las células autótrofas (nutrición autótrofa)</w:t>
      </w:r>
      <w:r>
        <w:rPr>
          <w:rFonts w:ascii="Calibri" w:eastAsia="Times New Roman" w:hAnsi="Calibri" w:cs="Calibri"/>
          <w:sz w:val="24"/>
          <w:szCs w:val="24"/>
          <w:lang w:eastAsia="es-CO"/>
        </w:rPr>
        <w:t xml:space="preserve"> </w:t>
      </w:r>
      <w:r w:rsidRPr="00741AF9">
        <w:rPr>
          <w:rFonts w:ascii="Calibri" w:eastAsia="Times New Roman" w:hAnsi="Calibri" w:cs="Calibri"/>
          <w:sz w:val="24"/>
          <w:szCs w:val="24"/>
          <w:lang w:eastAsia="es-CO"/>
        </w:rPr>
        <w:t>fabrican su propia materia orgánica utilizando la energía química contenida en la materia inorgánica y, las células heterótrofas (nutrición heterótrofa) elaboran su propia materia orgánica a partir de la materia orgánica de los alimentos que ingiere.</w:t>
      </w:r>
    </w:p>
    <w:p w:rsidR="00741AF9" w:rsidRPr="00741AF9" w:rsidRDefault="00741AF9" w:rsidP="00741AF9">
      <w:pPr>
        <w:spacing w:after="0" w:line="200" w:lineRule="exact"/>
        <w:rPr>
          <w:rFonts w:ascii="Calibri" w:eastAsia="Times New Roman" w:hAnsi="Calibri" w:cs="Calibri"/>
          <w:sz w:val="24"/>
          <w:szCs w:val="24"/>
          <w:u w:val="single"/>
          <w:lang w:eastAsia="es-CO"/>
        </w:rPr>
      </w:pPr>
    </w:p>
    <w:p w:rsidR="00741AF9" w:rsidRPr="00741AF9" w:rsidRDefault="00741AF9" w:rsidP="00B977D7">
      <w:pPr>
        <w:spacing w:after="0" w:line="200" w:lineRule="exact"/>
        <w:jc w:val="center"/>
        <w:rPr>
          <w:rFonts w:ascii="Calibri" w:eastAsia="Times New Roman" w:hAnsi="Calibri" w:cs="Calibri"/>
          <w:b/>
          <w:sz w:val="24"/>
          <w:szCs w:val="24"/>
          <w:u w:val="single"/>
          <w:lang w:eastAsia="es-CO"/>
        </w:rPr>
      </w:pPr>
      <w:r w:rsidRPr="00741AF9">
        <w:rPr>
          <w:rFonts w:ascii="Calibri" w:eastAsia="Times New Roman" w:hAnsi="Calibri" w:cs="Calibri"/>
          <w:b/>
          <w:sz w:val="24"/>
          <w:szCs w:val="24"/>
          <w:u w:val="single"/>
          <w:lang w:eastAsia="es-CO"/>
        </w:rPr>
        <w:lastRenderedPageBreak/>
        <w:t>Partes fundamentales de la célula</w:t>
      </w:r>
    </w:p>
    <w:p w:rsidR="00741AF9" w:rsidRPr="00741AF9" w:rsidRDefault="00741AF9" w:rsidP="00741AF9">
      <w:pPr>
        <w:spacing w:after="0" w:line="200" w:lineRule="exact"/>
        <w:rPr>
          <w:rFonts w:ascii="Calibri" w:eastAsia="Times New Roman" w:hAnsi="Calibri" w:cs="Calibri"/>
          <w:sz w:val="24"/>
          <w:szCs w:val="24"/>
          <w:lang w:eastAsia="es-CO"/>
        </w:rPr>
      </w:pPr>
      <w:r w:rsidRPr="00741AF9">
        <w:rPr>
          <w:rFonts w:ascii="Calibri" w:eastAsia="Times New Roman" w:hAnsi="Calibri" w:cs="Calibri"/>
          <w:sz w:val="24"/>
          <w:szCs w:val="24"/>
          <w:lang w:eastAsia="es-CO"/>
        </w:rPr>
        <w:t>Dependiendo del tipo de célula las partes que la forman pueden diferir. La expresión más pequeña de las células, generalmente, se componen 3 elementos:</w:t>
      </w:r>
    </w:p>
    <w:p w:rsidR="00741AF9" w:rsidRPr="00741AF9" w:rsidRDefault="00741AF9" w:rsidP="00741AF9">
      <w:pPr>
        <w:spacing w:after="0" w:line="200" w:lineRule="exact"/>
        <w:rPr>
          <w:rFonts w:ascii="Calibri" w:eastAsia="Times New Roman" w:hAnsi="Calibri" w:cs="Calibri"/>
          <w:sz w:val="24"/>
          <w:szCs w:val="24"/>
          <w:lang w:eastAsia="es-CO"/>
        </w:rPr>
      </w:pPr>
    </w:p>
    <w:p w:rsidR="00741AF9" w:rsidRDefault="00BD3D67" w:rsidP="00741AF9">
      <w:pPr>
        <w:spacing w:after="0" w:line="200" w:lineRule="exact"/>
        <w:rPr>
          <w:rFonts w:ascii="Calibri" w:eastAsia="Times New Roman" w:hAnsi="Calibri" w:cs="Calibri"/>
          <w:sz w:val="24"/>
          <w:szCs w:val="24"/>
          <w:lang w:eastAsia="es-CO"/>
        </w:rPr>
      </w:pPr>
      <w:r>
        <w:rPr>
          <w:rFonts w:ascii="Calibri" w:eastAsia="Times New Roman" w:hAnsi="Calibri" w:cs="Calibri"/>
          <w:sz w:val="24"/>
          <w:szCs w:val="24"/>
          <w:lang w:eastAsia="es-CO"/>
        </w:rPr>
        <w:t>-</w:t>
      </w:r>
      <w:r w:rsidR="00741AF9" w:rsidRPr="00BD3D67">
        <w:rPr>
          <w:rFonts w:ascii="Calibri" w:eastAsia="Times New Roman" w:hAnsi="Calibri" w:cs="Calibri"/>
          <w:b/>
          <w:sz w:val="24"/>
          <w:szCs w:val="24"/>
          <w:lang w:eastAsia="es-CO"/>
        </w:rPr>
        <w:t>Membrana plasmática</w:t>
      </w:r>
      <w:r w:rsidR="00741AF9" w:rsidRPr="00741AF9">
        <w:rPr>
          <w:rFonts w:ascii="Calibri" w:eastAsia="Times New Roman" w:hAnsi="Calibri" w:cs="Calibri"/>
          <w:sz w:val="24"/>
          <w:szCs w:val="24"/>
          <w:lang w:eastAsia="es-CO"/>
        </w:rPr>
        <w:t>: membrana celular en células animales y pared celular en células vegetales.</w:t>
      </w:r>
    </w:p>
    <w:p w:rsidR="00BD3D67" w:rsidRPr="00741AF9" w:rsidRDefault="00BD3D67" w:rsidP="00741AF9">
      <w:pPr>
        <w:spacing w:after="0" w:line="200" w:lineRule="exact"/>
        <w:rPr>
          <w:rFonts w:ascii="Calibri" w:eastAsia="Times New Roman" w:hAnsi="Calibri" w:cs="Calibri"/>
          <w:sz w:val="24"/>
          <w:szCs w:val="24"/>
          <w:lang w:eastAsia="es-CO"/>
        </w:rPr>
      </w:pPr>
    </w:p>
    <w:p w:rsidR="00741AF9" w:rsidRDefault="00BD3D67" w:rsidP="00741AF9">
      <w:pPr>
        <w:spacing w:after="0" w:line="200" w:lineRule="exact"/>
        <w:rPr>
          <w:rFonts w:ascii="Calibri" w:eastAsia="Times New Roman" w:hAnsi="Calibri" w:cs="Calibri"/>
          <w:sz w:val="24"/>
          <w:szCs w:val="24"/>
          <w:lang w:eastAsia="es-CO"/>
        </w:rPr>
      </w:pPr>
      <w:r>
        <w:rPr>
          <w:rFonts w:ascii="Calibri" w:eastAsia="Times New Roman" w:hAnsi="Calibri" w:cs="Calibri"/>
          <w:sz w:val="24"/>
          <w:szCs w:val="24"/>
          <w:lang w:eastAsia="es-CO"/>
        </w:rPr>
        <w:t>-</w:t>
      </w:r>
      <w:r w:rsidR="00741AF9" w:rsidRPr="00BD3D67">
        <w:rPr>
          <w:rFonts w:ascii="Calibri" w:eastAsia="Times New Roman" w:hAnsi="Calibri" w:cs="Calibri"/>
          <w:b/>
          <w:sz w:val="24"/>
          <w:szCs w:val="24"/>
          <w:lang w:eastAsia="es-CO"/>
        </w:rPr>
        <w:t>Citoplasma</w:t>
      </w:r>
      <w:r w:rsidR="00741AF9" w:rsidRPr="00741AF9">
        <w:rPr>
          <w:rFonts w:ascii="Calibri" w:eastAsia="Times New Roman" w:hAnsi="Calibri" w:cs="Calibri"/>
          <w:sz w:val="24"/>
          <w:szCs w:val="24"/>
          <w:lang w:eastAsia="es-CO"/>
        </w:rPr>
        <w:t xml:space="preserve">: líquido que se encuentra en el citosol, lugar donde flotan todos los elementos particulares de cada célula (ADN, mitocondrias, ribosomas, </w:t>
      </w:r>
      <w:proofErr w:type="spellStart"/>
      <w:r w:rsidR="00741AF9">
        <w:rPr>
          <w:rFonts w:ascii="Calibri" w:eastAsia="Times New Roman" w:hAnsi="Calibri" w:cs="Calibri"/>
          <w:sz w:val="24"/>
          <w:szCs w:val="24"/>
          <w:lang w:eastAsia="es-CO"/>
        </w:rPr>
        <w:t>etc</w:t>
      </w:r>
      <w:proofErr w:type="spellEnd"/>
      <w:r w:rsidR="00741AF9" w:rsidRPr="00741AF9">
        <w:rPr>
          <w:rFonts w:ascii="Calibri" w:eastAsia="Times New Roman" w:hAnsi="Calibri" w:cs="Calibri"/>
          <w:sz w:val="24"/>
          <w:szCs w:val="24"/>
          <w:lang w:eastAsia="es-CO"/>
        </w:rPr>
        <w:t>).</w:t>
      </w:r>
    </w:p>
    <w:p w:rsidR="00BD3D67" w:rsidRPr="00741AF9" w:rsidRDefault="00BD3D67" w:rsidP="00741AF9">
      <w:pPr>
        <w:spacing w:after="0" w:line="200" w:lineRule="exact"/>
        <w:rPr>
          <w:rFonts w:ascii="Calibri" w:eastAsia="Times New Roman" w:hAnsi="Calibri" w:cs="Calibri"/>
          <w:sz w:val="24"/>
          <w:szCs w:val="24"/>
          <w:lang w:eastAsia="es-CO"/>
        </w:rPr>
      </w:pPr>
    </w:p>
    <w:p w:rsidR="00741AF9" w:rsidRDefault="00BD3D67" w:rsidP="00741AF9">
      <w:pPr>
        <w:spacing w:after="0" w:line="200" w:lineRule="exact"/>
        <w:rPr>
          <w:rFonts w:ascii="Calibri" w:eastAsia="Times New Roman" w:hAnsi="Calibri" w:cs="Calibri"/>
          <w:sz w:val="24"/>
          <w:szCs w:val="24"/>
          <w:lang w:eastAsia="es-CO"/>
        </w:rPr>
      </w:pPr>
      <w:r>
        <w:rPr>
          <w:rFonts w:ascii="Calibri" w:eastAsia="Times New Roman" w:hAnsi="Calibri" w:cs="Calibri"/>
          <w:sz w:val="24"/>
          <w:szCs w:val="24"/>
          <w:lang w:eastAsia="es-CO"/>
        </w:rPr>
        <w:t>-</w:t>
      </w:r>
      <w:r w:rsidR="00741AF9" w:rsidRPr="00BD3D67">
        <w:rPr>
          <w:rFonts w:ascii="Calibri" w:eastAsia="Times New Roman" w:hAnsi="Calibri" w:cs="Calibri"/>
          <w:b/>
          <w:sz w:val="24"/>
          <w:szCs w:val="24"/>
          <w:lang w:eastAsia="es-CO"/>
        </w:rPr>
        <w:t>Núcleo celular</w:t>
      </w:r>
      <w:r w:rsidR="00741AF9" w:rsidRPr="00741AF9">
        <w:rPr>
          <w:rFonts w:ascii="Calibri" w:eastAsia="Times New Roman" w:hAnsi="Calibri" w:cs="Calibri"/>
          <w:sz w:val="24"/>
          <w:szCs w:val="24"/>
          <w:lang w:eastAsia="es-CO"/>
        </w:rPr>
        <w:t>: se encuentra presente en las células eucariotas (con núcleo celular definido) y se encuentra rodeado de citoplasma.</w:t>
      </w:r>
    </w:p>
    <w:p w:rsidR="00B977D7" w:rsidRDefault="00B977D7" w:rsidP="00741AF9">
      <w:pPr>
        <w:spacing w:after="0" w:line="200" w:lineRule="exact"/>
        <w:rPr>
          <w:rFonts w:ascii="Calibri" w:eastAsia="Times New Roman" w:hAnsi="Calibri" w:cs="Calibri"/>
          <w:sz w:val="24"/>
          <w:szCs w:val="24"/>
          <w:lang w:eastAsia="es-CO"/>
        </w:rPr>
      </w:pPr>
    </w:p>
    <w:p w:rsidR="00B977D7" w:rsidRDefault="00B977D7" w:rsidP="00741AF9">
      <w:pPr>
        <w:spacing w:after="0" w:line="200" w:lineRule="exact"/>
        <w:rPr>
          <w:rFonts w:ascii="Calibri" w:eastAsia="Times New Roman" w:hAnsi="Calibri" w:cs="Calibri"/>
          <w:sz w:val="24"/>
          <w:szCs w:val="24"/>
          <w:lang w:eastAsia="es-CO"/>
        </w:rPr>
      </w:pPr>
    </w:p>
    <w:p w:rsidR="00B977D7" w:rsidRPr="00B977D7" w:rsidRDefault="00B977D7" w:rsidP="00B977D7">
      <w:pPr>
        <w:spacing w:after="0" w:line="200" w:lineRule="exact"/>
        <w:jc w:val="center"/>
        <w:rPr>
          <w:rFonts w:ascii="Calibri" w:eastAsia="Times New Roman" w:hAnsi="Calibri" w:cs="Calibri"/>
          <w:b/>
          <w:sz w:val="24"/>
          <w:szCs w:val="24"/>
          <w:u w:val="single"/>
          <w:lang w:eastAsia="es-CO"/>
        </w:rPr>
      </w:pPr>
      <w:r w:rsidRPr="00B977D7">
        <w:rPr>
          <w:rFonts w:ascii="Calibri" w:eastAsia="Times New Roman" w:hAnsi="Calibri" w:cs="Calibri"/>
          <w:b/>
          <w:sz w:val="24"/>
          <w:szCs w:val="24"/>
          <w:u w:val="single"/>
          <w:lang w:eastAsia="es-CO"/>
        </w:rPr>
        <w:t>Organelos celulares</w:t>
      </w:r>
    </w:p>
    <w:p w:rsidR="00741AF9" w:rsidRDefault="00741AF9" w:rsidP="00741AF9">
      <w:pPr>
        <w:spacing w:after="0" w:line="200" w:lineRule="exact"/>
        <w:rPr>
          <w:rFonts w:ascii="Calibri" w:eastAsia="Times New Roman" w:hAnsi="Calibri" w:cs="Calibri"/>
          <w:sz w:val="24"/>
          <w:szCs w:val="24"/>
          <w:lang w:eastAsia="es-CO"/>
        </w:rPr>
      </w:pPr>
    </w:p>
    <w:p w:rsidR="00BD3D67" w:rsidRPr="00BD3D67" w:rsidRDefault="00BD3D67" w:rsidP="00BD3D67">
      <w:pPr>
        <w:spacing w:after="0" w:line="240" w:lineRule="auto"/>
        <w:rPr>
          <w:rFonts w:eastAsia="Times New Roman" w:cstheme="minorHAnsi"/>
          <w:sz w:val="24"/>
          <w:szCs w:val="24"/>
          <w:lang w:eastAsia="es-CO"/>
        </w:rPr>
      </w:pPr>
      <w:r w:rsidRPr="00BD3D67">
        <w:rPr>
          <w:rFonts w:eastAsia="Times New Roman" w:cstheme="minorHAnsi"/>
          <w:sz w:val="24"/>
          <w:szCs w:val="24"/>
          <w:lang w:eastAsia="es-CO"/>
        </w:rPr>
        <w:t xml:space="preserve"> </w:t>
      </w:r>
      <w:r w:rsidRPr="00BD3D67">
        <w:rPr>
          <w:rFonts w:eastAsia="Times New Roman" w:cstheme="minorHAnsi"/>
          <w:b/>
          <w:bCs/>
          <w:sz w:val="24"/>
          <w:szCs w:val="24"/>
          <w:lang w:eastAsia="es-CO"/>
        </w:rPr>
        <w:t>Retículo endoplasmáti</w:t>
      </w:r>
      <w:r>
        <w:rPr>
          <w:rFonts w:eastAsia="Times New Roman" w:cstheme="minorHAnsi"/>
          <w:b/>
          <w:bCs/>
          <w:sz w:val="24"/>
          <w:szCs w:val="24"/>
          <w:lang w:eastAsia="es-CO"/>
        </w:rPr>
        <w:t xml:space="preserve">co rugoso: </w:t>
      </w:r>
      <w:r w:rsidRPr="00BD3D67">
        <w:rPr>
          <w:rFonts w:eastAsia="Times New Roman" w:cstheme="minorHAnsi"/>
          <w:sz w:val="24"/>
          <w:szCs w:val="24"/>
          <w:lang w:eastAsia="es-CO"/>
        </w:rPr>
        <w:t>Red de membranas que se encuentra presente en casi todas las células eucariotas. Su función es la síntesis y transporte de </w:t>
      </w:r>
      <w:hyperlink r:id="rId6" w:history="1">
        <w:r w:rsidRPr="00BD3D67">
          <w:rPr>
            <w:rFonts w:eastAsia="Times New Roman" w:cstheme="minorHAnsi"/>
            <w:color w:val="000000"/>
            <w:sz w:val="24"/>
            <w:szCs w:val="24"/>
            <w:lang w:eastAsia="es-CO"/>
          </w:rPr>
          <w:t>proteínas</w:t>
        </w:r>
      </w:hyperlink>
      <w:r w:rsidRPr="00BD3D67">
        <w:rPr>
          <w:rFonts w:eastAsia="Times New Roman" w:cstheme="minorHAnsi"/>
          <w:sz w:val="24"/>
          <w:szCs w:val="24"/>
          <w:lang w:eastAsia="es-CO"/>
        </w:rPr>
        <w:t>. Posee ribosomas que le dan su aspecto rugoso.</w:t>
      </w:r>
    </w:p>
    <w:p w:rsidR="00BD3D67" w:rsidRPr="00BD3D67" w:rsidRDefault="00BD3D67" w:rsidP="00BD3D67">
      <w:pPr>
        <w:spacing w:after="0" w:line="240" w:lineRule="auto"/>
        <w:rPr>
          <w:rFonts w:eastAsia="Times New Roman" w:cstheme="minorHAnsi"/>
          <w:sz w:val="24"/>
          <w:szCs w:val="24"/>
          <w:lang w:eastAsia="es-CO"/>
        </w:rPr>
      </w:pPr>
      <w:r w:rsidRPr="00BD3D67">
        <w:rPr>
          <w:rFonts w:eastAsia="Times New Roman" w:cstheme="minorHAnsi"/>
          <w:sz w:val="24"/>
          <w:szCs w:val="24"/>
          <w:lang w:eastAsia="es-CO"/>
        </w:rPr>
        <w:t xml:space="preserve">  </w:t>
      </w:r>
      <w:r>
        <w:rPr>
          <w:rFonts w:eastAsia="Times New Roman" w:cstheme="minorHAnsi"/>
          <w:b/>
          <w:bCs/>
          <w:sz w:val="24"/>
          <w:szCs w:val="24"/>
          <w:lang w:eastAsia="es-CO"/>
        </w:rPr>
        <w:t>Retículo endoplasmático liso:</w:t>
      </w:r>
      <w:r w:rsidRPr="00BD3D67">
        <w:rPr>
          <w:rFonts w:eastAsia="Times New Roman" w:cstheme="minorHAnsi"/>
          <w:sz w:val="24"/>
          <w:szCs w:val="24"/>
          <w:lang w:eastAsia="es-CO"/>
        </w:rPr>
        <w:t> Membrana que continúa al retículo endoplasmático rugoso pero no posee ribosomas. Tiene entre sus funciones el transporte celular, la síntesis de </w:t>
      </w:r>
      <w:hyperlink r:id="rId7" w:history="1">
        <w:r w:rsidRPr="00BD3D67">
          <w:rPr>
            <w:rFonts w:eastAsia="Times New Roman" w:cstheme="minorHAnsi"/>
            <w:color w:val="000000"/>
            <w:sz w:val="24"/>
            <w:szCs w:val="24"/>
            <w:lang w:eastAsia="es-CO"/>
          </w:rPr>
          <w:t>lípidos</w:t>
        </w:r>
      </w:hyperlink>
      <w:r w:rsidRPr="00BD3D67">
        <w:rPr>
          <w:rFonts w:eastAsia="Times New Roman" w:cstheme="minorHAnsi"/>
          <w:sz w:val="24"/>
          <w:szCs w:val="24"/>
          <w:lang w:eastAsia="es-CO"/>
        </w:rPr>
        <w:t> y el almacenamiento de calcio.</w:t>
      </w:r>
    </w:p>
    <w:p w:rsidR="00BD3D67" w:rsidRPr="00BD3D67" w:rsidRDefault="00BD3D67" w:rsidP="00BD3D67">
      <w:pPr>
        <w:spacing w:after="0" w:line="240" w:lineRule="auto"/>
        <w:rPr>
          <w:rFonts w:eastAsia="Times New Roman" w:cstheme="minorHAnsi"/>
          <w:sz w:val="24"/>
          <w:szCs w:val="24"/>
          <w:lang w:eastAsia="es-CO"/>
        </w:rPr>
      </w:pPr>
      <w:r w:rsidRPr="00BD3D67">
        <w:rPr>
          <w:rFonts w:eastAsia="Times New Roman" w:cstheme="minorHAnsi"/>
          <w:sz w:val="24"/>
          <w:szCs w:val="24"/>
          <w:lang w:eastAsia="es-CO"/>
        </w:rPr>
        <w:t xml:space="preserve">  </w:t>
      </w:r>
      <w:r>
        <w:rPr>
          <w:rFonts w:eastAsia="Times New Roman" w:cstheme="minorHAnsi"/>
          <w:b/>
          <w:bCs/>
          <w:sz w:val="24"/>
          <w:szCs w:val="24"/>
          <w:lang w:eastAsia="es-CO"/>
        </w:rPr>
        <w:t>Ribosomas:</w:t>
      </w:r>
      <w:r w:rsidRPr="00BD3D67">
        <w:rPr>
          <w:rFonts w:eastAsia="Times New Roman" w:cstheme="minorHAnsi"/>
          <w:sz w:val="24"/>
          <w:szCs w:val="24"/>
          <w:lang w:eastAsia="es-CO"/>
        </w:rPr>
        <w:t> Complejos supramoleculares que están presentes de manera abundante en casi todas las células eucariotas. Su función es sintetizar proteínas a partir de la información contenida en el ADN. Se encuentran libres en el citoplasma o adheridos al retículo endoplasmático rugoso. También están presentes en las células procariotas.</w:t>
      </w:r>
    </w:p>
    <w:p w:rsidR="00BD3D67" w:rsidRPr="00BD3D67" w:rsidRDefault="00BD3D67" w:rsidP="00BD3D67">
      <w:pPr>
        <w:spacing w:after="0" w:line="240" w:lineRule="auto"/>
        <w:rPr>
          <w:rFonts w:eastAsia="Times New Roman" w:cstheme="minorHAnsi"/>
          <w:sz w:val="24"/>
          <w:szCs w:val="24"/>
          <w:lang w:eastAsia="es-CO"/>
        </w:rPr>
      </w:pPr>
      <w:r w:rsidRPr="00BD3D67">
        <w:rPr>
          <w:rFonts w:eastAsia="Times New Roman" w:cstheme="minorHAnsi"/>
          <w:sz w:val="24"/>
          <w:szCs w:val="24"/>
          <w:lang w:eastAsia="es-CO"/>
        </w:rPr>
        <w:t xml:space="preserve">  </w:t>
      </w:r>
      <w:r>
        <w:rPr>
          <w:rFonts w:eastAsia="Times New Roman" w:cstheme="minorHAnsi"/>
          <w:b/>
          <w:bCs/>
          <w:sz w:val="24"/>
          <w:szCs w:val="24"/>
          <w:lang w:eastAsia="es-CO"/>
        </w:rPr>
        <w:t>Aparato de Golgi:</w:t>
      </w:r>
      <w:r w:rsidRPr="00BD3D67">
        <w:rPr>
          <w:rFonts w:eastAsia="Times New Roman" w:cstheme="minorHAnsi"/>
          <w:sz w:val="24"/>
          <w:szCs w:val="24"/>
          <w:lang w:eastAsia="es-CO"/>
        </w:rPr>
        <w:t> Serie de membranas cuya función es transportar y embalar proteínas. Se encarga de formar gluco-lípidos y gluco-proteínas.</w:t>
      </w:r>
    </w:p>
    <w:p w:rsidR="00BD3D67" w:rsidRPr="00BD3D67" w:rsidRDefault="00BD3D67" w:rsidP="00BD3D67">
      <w:pPr>
        <w:spacing w:after="0" w:line="240" w:lineRule="auto"/>
        <w:rPr>
          <w:rFonts w:eastAsia="Times New Roman" w:cstheme="minorHAnsi"/>
          <w:sz w:val="24"/>
          <w:szCs w:val="24"/>
          <w:lang w:eastAsia="es-CO"/>
        </w:rPr>
      </w:pPr>
      <w:r w:rsidRPr="00BD3D67">
        <w:rPr>
          <w:rFonts w:eastAsia="Times New Roman" w:cstheme="minorHAnsi"/>
          <w:sz w:val="24"/>
          <w:szCs w:val="24"/>
          <w:lang w:eastAsia="es-CO"/>
        </w:rPr>
        <w:t xml:space="preserve">  </w:t>
      </w:r>
      <w:r w:rsidRPr="00BD3D67">
        <w:rPr>
          <w:rFonts w:eastAsia="Times New Roman" w:cstheme="minorHAnsi"/>
          <w:b/>
          <w:bCs/>
          <w:sz w:val="24"/>
          <w:szCs w:val="24"/>
          <w:lang w:eastAsia="es-CO"/>
        </w:rPr>
        <w:t>M</w:t>
      </w:r>
      <w:r>
        <w:rPr>
          <w:rFonts w:eastAsia="Times New Roman" w:cstheme="minorHAnsi"/>
          <w:b/>
          <w:bCs/>
          <w:sz w:val="24"/>
          <w:szCs w:val="24"/>
          <w:lang w:eastAsia="es-CO"/>
        </w:rPr>
        <w:t>itocondrias:</w:t>
      </w:r>
      <w:r w:rsidRPr="00BD3D67">
        <w:rPr>
          <w:rFonts w:eastAsia="Times New Roman" w:cstheme="minorHAnsi"/>
          <w:sz w:val="24"/>
          <w:szCs w:val="24"/>
          <w:lang w:eastAsia="es-CO"/>
        </w:rPr>
        <w:t> Estructuras de forma alargada u oval encargadas de brindar energía a la célula. Sintetizan el Adenosin Trifosfato (ATP) a través de la respiración celular. Se encuentran en casi todas las células eucariotas.</w:t>
      </w:r>
    </w:p>
    <w:p w:rsidR="00BD3D67" w:rsidRPr="00BD3D67" w:rsidRDefault="00BD3D67" w:rsidP="00BD3D67">
      <w:pPr>
        <w:spacing w:after="0" w:line="240" w:lineRule="auto"/>
        <w:rPr>
          <w:rFonts w:eastAsia="Times New Roman" w:cstheme="minorHAnsi"/>
          <w:sz w:val="24"/>
          <w:szCs w:val="24"/>
          <w:lang w:eastAsia="es-CO"/>
        </w:rPr>
      </w:pPr>
      <w:r w:rsidRPr="00BD3D67">
        <w:rPr>
          <w:rFonts w:eastAsia="Times New Roman" w:cstheme="minorHAnsi"/>
          <w:sz w:val="24"/>
          <w:szCs w:val="24"/>
          <w:lang w:eastAsia="es-CO"/>
        </w:rPr>
        <w:t xml:space="preserve">  </w:t>
      </w:r>
      <w:r w:rsidRPr="00BD3D67">
        <w:rPr>
          <w:rFonts w:eastAsia="Times New Roman" w:cstheme="minorHAnsi"/>
          <w:b/>
          <w:bCs/>
          <w:sz w:val="24"/>
          <w:szCs w:val="24"/>
          <w:lang w:eastAsia="es-CO"/>
        </w:rPr>
        <w:t>Vacuolas.</w:t>
      </w:r>
      <w:r w:rsidRPr="00BD3D67">
        <w:rPr>
          <w:rFonts w:eastAsia="Times New Roman" w:cstheme="minorHAnsi"/>
          <w:sz w:val="24"/>
          <w:szCs w:val="24"/>
          <w:lang w:eastAsia="es-CO"/>
        </w:rPr>
        <w:t> Estructuras que se encuentran presentes en todas las células vegetales. Varían en función de la célula a la que pertenecen. Tienen como función el almacenamiento y transporte. Contribuyen al crecimiento de los órganos y tejidos vegetales. Además, intervienen en el proceso de </w:t>
      </w:r>
      <w:hyperlink r:id="rId8" w:history="1">
        <w:r w:rsidRPr="00BD3D67">
          <w:rPr>
            <w:rFonts w:eastAsia="Times New Roman" w:cstheme="minorHAnsi"/>
            <w:color w:val="000000"/>
            <w:sz w:val="24"/>
            <w:szCs w:val="24"/>
            <w:lang w:eastAsia="es-CO"/>
          </w:rPr>
          <w:t>homeostasis</w:t>
        </w:r>
      </w:hyperlink>
      <w:r w:rsidRPr="00BD3D67">
        <w:rPr>
          <w:rFonts w:eastAsia="Times New Roman" w:cstheme="minorHAnsi"/>
          <w:sz w:val="24"/>
          <w:szCs w:val="24"/>
          <w:lang w:eastAsia="es-CO"/>
        </w:rPr>
        <w:t> (regulación del organismo).</w:t>
      </w:r>
    </w:p>
    <w:p w:rsidR="00BD3D67" w:rsidRPr="00BD3D67" w:rsidRDefault="00BD3D67" w:rsidP="00BD3D67">
      <w:pPr>
        <w:spacing w:after="0" w:line="240" w:lineRule="auto"/>
        <w:rPr>
          <w:rFonts w:eastAsia="Times New Roman" w:cstheme="minorHAnsi"/>
          <w:sz w:val="24"/>
          <w:szCs w:val="24"/>
          <w:lang w:eastAsia="es-CO"/>
        </w:rPr>
      </w:pPr>
      <w:r w:rsidRPr="00BD3D67">
        <w:rPr>
          <w:rFonts w:eastAsia="Times New Roman" w:cstheme="minorHAnsi"/>
          <w:sz w:val="24"/>
          <w:szCs w:val="24"/>
          <w:lang w:eastAsia="es-CO"/>
        </w:rPr>
        <w:t xml:space="preserve">  </w:t>
      </w:r>
      <w:r>
        <w:rPr>
          <w:rFonts w:eastAsia="Times New Roman" w:cstheme="minorHAnsi"/>
          <w:b/>
          <w:bCs/>
          <w:sz w:val="24"/>
          <w:szCs w:val="24"/>
          <w:lang w:eastAsia="es-CO"/>
        </w:rPr>
        <w:t>Microtúbulos:</w:t>
      </w:r>
      <w:r w:rsidRPr="00BD3D67">
        <w:rPr>
          <w:rFonts w:eastAsia="Times New Roman" w:cstheme="minorHAnsi"/>
          <w:sz w:val="24"/>
          <w:szCs w:val="24"/>
          <w:lang w:eastAsia="es-CO"/>
        </w:rPr>
        <w:t> Estructuras tubulares que tienen entre sus funciones: el transporte intracelular, el desplazamiento y la organización de los organelos en la célula y la intervención en la división celular (tanto en mitosis como en meiosis).</w:t>
      </w:r>
    </w:p>
    <w:p w:rsidR="00BD3D67" w:rsidRPr="00BD3D67" w:rsidRDefault="00BD3D67" w:rsidP="00BD3D67">
      <w:pPr>
        <w:spacing w:after="0" w:line="240" w:lineRule="auto"/>
        <w:rPr>
          <w:rFonts w:eastAsia="Times New Roman" w:cstheme="minorHAnsi"/>
          <w:sz w:val="24"/>
          <w:szCs w:val="24"/>
          <w:lang w:eastAsia="es-CO"/>
        </w:rPr>
      </w:pPr>
      <w:r w:rsidRPr="00BD3D67">
        <w:rPr>
          <w:rFonts w:eastAsia="Times New Roman" w:cstheme="minorHAnsi"/>
          <w:sz w:val="24"/>
          <w:szCs w:val="24"/>
          <w:lang w:eastAsia="es-CO"/>
        </w:rPr>
        <w:t xml:space="preserve"> </w:t>
      </w:r>
      <w:r>
        <w:rPr>
          <w:rFonts w:eastAsia="Times New Roman" w:cstheme="minorHAnsi"/>
          <w:b/>
          <w:bCs/>
          <w:sz w:val="24"/>
          <w:szCs w:val="24"/>
          <w:lang w:eastAsia="es-CO"/>
        </w:rPr>
        <w:t>Vesículas:</w:t>
      </w:r>
      <w:r w:rsidRPr="00BD3D67">
        <w:rPr>
          <w:rFonts w:eastAsia="Times New Roman" w:cstheme="minorHAnsi"/>
          <w:sz w:val="24"/>
          <w:szCs w:val="24"/>
          <w:lang w:eastAsia="es-CO"/>
        </w:rPr>
        <w:t> Sacos intracelulares cuya función es almacenar, transmitir o dirigir residuos celulares. Se encuentran separadas del citoplasma por una membrana.</w:t>
      </w:r>
    </w:p>
    <w:p w:rsidR="00BD3D67" w:rsidRPr="00BD3D67" w:rsidRDefault="00BD3D67" w:rsidP="00BD3D67">
      <w:pPr>
        <w:spacing w:after="0" w:line="240" w:lineRule="auto"/>
        <w:rPr>
          <w:rFonts w:eastAsia="Times New Roman" w:cstheme="minorHAnsi"/>
          <w:sz w:val="24"/>
          <w:szCs w:val="24"/>
          <w:lang w:eastAsia="es-CO"/>
        </w:rPr>
      </w:pPr>
      <w:r w:rsidRPr="00BD3D67">
        <w:rPr>
          <w:rFonts w:eastAsia="Times New Roman" w:cstheme="minorHAnsi"/>
          <w:sz w:val="24"/>
          <w:szCs w:val="24"/>
          <w:lang w:eastAsia="es-CO"/>
        </w:rPr>
        <w:t xml:space="preserve">  </w:t>
      </w:r>
      <w:r w:rsidRPr="00BD3D67">
        <w:rPr>
          <w:rFonts w:eastAsia="Times New Roman" w:cstheme="minorHAnsi"/>
          <w:b/>
          <w:bCs/>
          <w:sz w:val="24"/>
          <w:szCs w:val="24"/>
          <w:lang w:eastAsia="es-CO"/>
        </w:rPr>
        <w:t>L</w:t>
      </w:r>
      <w:r>
        <w:rPr>
          <w:rFonts w:eastAsia="Times New Roman" w:cstheme="minorHAnsi"/>
          <w:b/>
          <w:bCs/>
          <w:sz w:val="24"/>
          <w:szCs w:val="24"/>
          <w:lang w:eastAsia="es-CO"/>
        </w:rPr>
        <w:t>isosomas:</w:t>
      </w:r>
      <w:r w:rsidRPr="00BD3D67">
        <w:rPr>
          <w:rFonts w:eastAsia="Times New Roman" w:cstheme="minorHAnsi"/>
          <w:sz w:val="24"/>
          <w:szCs w:val="24"/>
          <w:lang w:eastAsia="es-CO"/>
        </w:rPr>
        <w:t> Bolsas esféricas que poseen </w:t>
      </w:r>
      <w:hyperlink r:id="rId9" w:history="1">
        <w:r w:rsidRPr="00BD3D67">
          <w:rPr>
            <w:rFonts w:eastAsia="Times New Roman" w:cstheme="minorHAnsi"/>
            <w:color w:val="000000"/>
            <w:sz w:val="24"/>
            <w:szCs w:val="24"/>
            <w:lang w:eastAsia="es-CO"/>
          </w:rPr>
          <w:t>enzimas digestivas</w:t>
        </w:r>
      </w:hyperlink>
      <w:r w:rsidRPr="00BD3D67">
        <w:rPr>
          <w:rFonts w:eastAsia="Times New Roman" w:cstheme="minorHAnsi"/>
          <w:sz w:val="24"/>
          <w:szCs w:val="24"/>
          <w:lang w:eastAsia="es-CO"/>
        </w:rPr>
        <w:t>. Tienen entre sus funciones el transporte de proteínas, la digestión celular y la fagocitosis de patógenos que atacan a la célula. Se encuentran presentes en todas las células animales. Son formados por el aparato de Golgi.</w:t>
      </w:r>
    </w:p>
    <w:p w:rsidR="00BD3D67" w:rsidRPr="00BD3D67" w:rsidRDefault="00BD3D67" w:rsidP="00BD3D67">
      <w:pPr>
        <w:spacing w:after="0" w:line="240" w:lineRule="auto"/>
        <w:rPr>
          <w:rFonts w:eastAsia="Times New Roman" w:cstheme="minorHAnsi"/>
          <w:sz w:val="24"/>
          <w:szCs w:val="24"/>
          <w:lang w:eastAsia="es-CO"/>
        </w:rPr>
      </w:pPr>
      <w:r w:rsidRPr="00BD3D67">
        <w:rPr>
          <w:rFonts w:eastAsia="Times New Roman" w:cstheme="minorHAnsi"/>
          <w:sz w:val="24"/>
          <w:szCs w:val="24"/>
          <w:lang w:eastAsia="es-CO"/>
        </w:rPr>
        <w:t xml:space="preserve">  </w:t>
      </w:r>
      <w:r>
        <w:rPr>
          <w:rFonts w:eastAsia="Times New Roman" w:cstheme="minorHAnsi"/>
          <w:b/>
          <w:bCs/>
          <w:sz w:val="24"/>
          <w:szCs w:val="24"/>
          <w:lang w:eastAsia="es-CO"/>
        </w:rPr>
        <w:t>Núcleo:</w:t>
      </w:r>
      <w:r w:rsidRPr="00BD3D67">
        <w:rPr>
          <w:rFonts w:eastAsia="Times New Roman" w:cstheme="minorHAnsi"/>
          <w:sz w:val="24"/>
          <w:szCs w:val="24"/>
          <w:lang w:eastAsia="es-CO"/>
        </w:rPr>
        <w:t> Estructura membranosa que contiene el ADN dentro de </w:t>
      </w:r>
      <w:hyperlink r:id="rId10" w:history="1">
        <w:r w:rsidRPr="00BD3D67">
          <w:rPr>
            <w:rFonts w:eastAsia="Times New Roman" w:cstheme="minorHAnsi"/>
            <w:color w:val="000000"/>
            <w:sz w:val="24"/>
            <w:szCs w:val="24"/>
            <w:lang w:eastAsia="es-CO"/>
          </w:rPr>
          <w:t>macromoléculas</w:t>
        </w:r>
      </w:hyperlink>
      <w:r w:rsidRPr="00BD3D67">
        <w:rPr>
          <w:rFonts w:eastAsia="Times New Roman" w:cstheme="minorHAnsi"/>
          <w:sz w:val="24"/>
          <w:szCs w:val="24"/>
          <w:lang w:eastAsia="es-CO"/>
        </w:rPr>
        <w:t> denominadas </w:t>
      </w:r>
      <w:hyperlink r:id="rId11" w:history="1">
        <w:r w:rsidRPr="00BD3D67">
          <w:rPr>
            <w:rFonts w:eastAsia="Times New Roman" w:cstheme="minorHAnsi"/>
            <w:color w:val="000000"/>
            <w:sz w:val="24"/>
            <w:szCs w:val="24"/>
            <w:lang w:eastAsia="es-CO"/>
          </w:rPr>
          <w:t>cromosomas</w:t>
        </w:r>
      </w:hyperlink>
      <w:r w:rsidRPr="00BD3D67">
        <w:rPr>
          <w:rFonts w:eastAsia="Times New Roman" w:cstheme="minorHAnsi"/>
          <w:sz w:val="24"/>
          <w:szCs w:val="24"/>
          <w:lang w:eastAsia="es-CO"/>
        </w:rPr>
        <w:t>. Está presente solo en las células eucariotas.</w:t>
      </w:r>
    </w:p>
    <w:p w:rsidR="00BD3D67" w:rsidRPr="00BD3D67" w:rsidRDefault="00BD3D67" w:rsidP="00BD3D67">
      <w:pPr>
        <w:spacing w:after="0" w:line="240" w:lineRule="auto"/>
        <w:rPr>
          <w:rFonts w:eastAsia="Times New Roman" w:cstheme="minorHAnsi"/>
          <w:sz w:val="24"/>
          <w:szCs w:val="24"/>
          <w:lang w:eastAsia="es-CO"/>
        </w:rPr>
      </w:pPr>
      <w:r w:rsidRPr="00BD3D67">
        <w:rPr>
          <w:rFonts w:eastAsia="Times New Roman" w:cstheme="minorHAnsi"/>
          <w:sz w:val="24"/>
          <w:szCs w:val="24"/>
          <w:lang w:eastAsia="es-CO"/>
        </w:rPr>
        <w:t xml:space="preserve"> </w:t>
      </w:r>
      <w:r>
        <w:rPr>
          <w:rFonts w:eastAsia="Times New Roman" w:cstheme="minorHAnsi"/>
          <w:b/>
          <w:bCs/>
          <w:sz w:val="24"/>
          <w:szCs w:val="24"/>
          <w:lang w:eastAsia="es-CO"/>
        </w:rPr>
        <w:t>Nucléolo:</w:t>
      </w:r>
      <w:r w:rsidRPr="00BD3D67">
        <w:rPr>
          <w:rFonts w:eastAsia="Times New Roman" w:cstheme="minorHAnsi"/>
          <w:sz w:val="24"/>
          <w:szCs w:val="24"/>
          <w:lang w:eastAsia="es-CO"/>
        </w:rPr>
        <w:t> Región dentro del núcleo compuesto por </w:t>
      </w:r>
      <w:hyperlink r:id="rId12" w:history="1">
        <w:r w:rsidRPr="00BD3D67">
          <w:rPr>
            <w:rFonts w:eastAsia="Times New Roman" w:cstheme="minorHAnsi"/>
            <w:color w:val="000000"/>
            <w:sz w:val="24"/>
            <w:szCs w:val="24"/>
            <w:lang w:eastAsia="es-CO"/>
          </w:rPr>
          <w:t>ARN</w:t>
        </w:r>
      </w:hyperlink>
      <w:r w:rsidRPr="00BD3D67">
        <w:rPr>
          <w:rFonts w:eastAsia="Times New Roman" w:cstheme="minorHAnsi"/>
          <w:sz w:val="24"/>
          <w:szCs w:val="24"/>
          <w:lang w:eastAsia="es-CO"/>
        </w:rPr>
        <w:t> y proteínas. Su función es la síntesis del ARN ribosómico.</w:t>
      </w:r>
    </w:p>
    <w:p w:rsidR="00BD3D67" w:rsidRPr="00BD3D67" w:rsidRDefault="00BD3D67" w:rsidP="00BD3D67">
      <w:pPr>
        <w:spacing w:after="0" w:line="240" w:lineRule="auto"/>
        <w:rPr>
          <w:rFonts w:eastAsia="Times New Roman" w:cstheme="minorHAnsi"/>
          <w:sz w:val="24"/>
          <w:szCs w:val="24"/>
          <w:lang w:eastAsia="es-CO"/>
        </w:rPr>
      </w:pPr>
      <w:r w:rsidRPr="00BD3D67">
        <w:rPr>
          <w:rFonts w:eastAsia="Times New Roman" w:cstheme="minorHAnsi"/>
          <w:sz w:val="24"/>
          <w:szCs w:val="24"/>
          <w:lang w:eastAsia="es-CO"/>
        </w:rPr>
        <w:t xml:space="preserve"> </w:t>
      </w:r>
      <w:r>
        <w:rPr>
          <w:rFonts w:eastAsia="Times New Roman" w:cstheme="minorHAnsi"/>
          <w:b/>
          <w:bCs/>
          <w:sz w:val="24"/>
          <w:szCs w:val="24"/>
          <w:lang w:eastAsia="es-CO"/>
        </w:rPr>
        <w:t>Cloroplastos:</w:t>
      </w:r>
      <w:r w:rsidRPr="00BD3D67">
        <w:rPr>
          <w:rFonts w:eastAsia="Times New Roman" w:cstheme="minorHAnsi"/>
          <w:sz w:val="24"/>
          <w:szCs w:val="24"/>
          <w:lang w:eastAsia="es-CO"/>
        </w:rPr>
        <w:t> Plastos que se encuentran exclusivamente en células de algas y plantas. Son los encargados de llevar a cabo el proceso de fotosíntesis en la célula. Poseen sacos internos que encierran la clorofila.</w:t>
      </w:r>
    </w:p>
    <w:p w:rsidR="00BD3D67" w:rsidRPr="00BD3D67" w:rsidRDefault="00BD3D67" w:rsidP="00BD3D67">
      <w:pPr>
        <w:spacing w:after="0" w:line="240" w:lineRule="auto"/>
        <w:rPr>
          <w:rFonts w:eastAsia="Times New Roman" w:cstheme="minorHAnsi"/>
          <w:sz w:val="24"/>
          <w:szCs w:val="24"/>
          <w:lang w:eastAsia="es-CO"/>
        </w:rPr>
      </w:pPr>
      <w:r w:rsidRPr="00BD3D67">
        <w:rPr>
          <w:rFonts w:eastAsia="Times New Roman" w:cstheme="minorHAnsi"/>
          <w:sz w:val="24"/>
          <w:szCs w:val="24"/>
          <w:lang w:eastAsia="es-CO"/>
        </w:rPr>
        <w:t xml:space="preserve">  </w:t>
      </w:r>
      <w:r>
        <w:rPr>
          <w:rFonts w:eastAsia="Times New Roman" w:cstheme="minorHAnsi"/>
          <w:b/>
          <w:bCs/>
          <w:sz w:val="24"/>
          <w:szCs w:val="24"/>
          <w:lang w:eastAsia="es-CO"/>
        </w:rPr>
        <w:t>Melanosomas:</w:t>
      </w:r>
      <w:r w:rsidRPr="00BD3D67">
        <w:rPr>
          <w:rFonts w:eastAsia="Times New Roman" w:cstheme="minorHAnsi"/>
          <w:sz w:val="24"/>
          <w:szCs w:val="24"/>
          <w:lang w:eastAsia="es-CO"/>
        </w:rPr>
        <w:t> Estructuras esféricas o alargadas que contienen melanina, el pigmento que absorbe la luz. Se encuentran en las células animales.</w:t>
      </w:r>
    </w:p>
    <w:p w:rsidR="00BD3D67" w:rsidRPr="00BD3D67" w:rsidRDefault="00BD3D67" w:rsidP="00BD3D67">
      <w:pPr>
        <w:spacing w:after="0" w:line="240" w:lineRule="auto"/>
        <w:rPr>
          <w:rFonts w:eastAsia="Times New Roman" w:cstheme="minorHAnsi"/>
          <w:sz w:val="24"/>
          <w:szCs w:val="24"/>
          <w:lang w:eastAsia="es-CO"/>
        </w:rPr>
      </w:pPr>
      <w:r w:rsidRPr="00BD3D67">
        <w:rPr>
          <w:rFonts w:eastAsia="Times New Roman" w:cstheme="minorHAnsi"/>
          <w:sz w:val="24"/>
          <w:szCs w:val="24"/>
          <w:lang w:eastAsia="es-CO"/>
        </w:rPr>
        <w:t xml:space="preserve"> </w:t>
      </w:r>
      <w:r>
        <w:rPr>
          <w:rFonts w:eastAsia="Times New Roman" w:cstheme="minorHAnsi"/>
          <w:b/>
          <w:bCs/>
          <w:sz w:val="24"/>
          <w:szCs w:val="24"/>
          <w:lang w:eastAsia="es-CO"/>
        </w:rPr>
        <w:t>Centrosoma:</w:t>
      </w:r>
      <w:r w:rsidRPr="00BD3D67">
        <w:rPr>
          <w:rFonts w:eastAsia="Times New Roman" w:cstheme="minorHAnsi"/>
          <w:sz w:val="24"/>
          <w:szCs w:val="24"/>
          <w:lang w:eastAsia="es-CO"/>
        </w:rPr>
        <w:t> Centro organizador de microtúbulos presente en algunas células animales. Participa en procesos de división y transporte celular. Organiza los microtúbulos de la célula.</w:t>
      </w:r>
    </w:p>
    <w:p w:rsidR="00BD3D67" w:rsidRPr="00BD3D67" w:rsidRDefault="00BD3D67" w:rsidP="00BD3D67">
      <w:pPr>
        <w:spacing w:after="0" w:line="240" w:lineRule="auto"/>
        <w:rPr>
          <w:rFonts w:eastAsia="Times New Roman" w:cstheme="minorHAnsi"/>
          <w:sz w:val="24"/>
          <w:szCs w:val="24"/>
          <w:lang w:eastAsia="es-CO"/>
        </w:rPr>
      </w:pPr>
      <w:r w:rsidRPr="00BD3D67">
        <w:rPr>
          <w:rFonts w:eastAsia="Times New Roman" w:cstheme="minorHAnsi"/>
          <w:sz w:val="24"/>
          <w:szCs w:val="24"/>
          <w:lang w:eastAsia="es-CO"/>
        </w:rPr>
        <w:t xml:space="preserve">  </w:t>
      </w:r>
      <w:r>
        <w:rPr>
          <w:rFonts w:eastAsia="Times New Roman" w:cstheme="minorHAnsi"/>
          <w:b/>
          <w:bCs/>
          <w:sz w:val="24"/>
          <w:szCs w:val="24"/>
          <w:lang w:eastAsia="es-CO"/>
        </w:rPr>
        <w:t>Citoesqueleto:</w:t>
      </w:r>
      <w:r w:rsidRPr="00BD3D67">
        <w:rPr>
          <w:rFonts w:eastAsia="Times New Roman" w:cstheme="minorHAnsi"/>
          <w:sz w:val="24"/>
          <w:szCs w:val="24"/>
          <w:lang w:eastAsia="es-CO"/>
        </w:rPr>
        <w:t> Entramado de proteínas que da estructura y organiza los componentes internos de la célula. Participa del tráfico intracelular y de la división celular.</w:t>
      </w:r>
    </w:p>
    <w:p w:rsidR="00BD3D67" w:rsidRPr="00BD3D67" w:rsidRDefault="00BD3D67" w:rsidP="00BD3D67">
      <w:pPr>
        <w:spacing w:after="0" w:line="240" w:lineRule="auto"/>
        <w:rPr>
          <w:rFonts w:eastAsia="Times New Roman" w:cstheme="minorHAnsi"/>
          <w:sz w:val="24"/>
          <w:szCs w:val="24"/>
          <w:lang w:eastAsia="es-CO"/>
        </w:rPr>
      </w:pPr>
      <w:r w:rsidRPr="00BD3D67">
        <w:rPr>
          <w:rFonts w:eastAsia="Times New Roman" w:cstheme="minorHAnsi"/>
          <w:sz w:val="24"/>
          <w:szCs w:val="24"/>
          <w:lang w:eastAsia="es-CO"/>
        </w:rPr>
        <w:t xml:space="preserve"> </w:t>
      </w:r>
      <w:r w:rsidRPr="00BD3D67">
        <w:rPr>
          <w:rFonts w:eastAsia="Times New Roman" w:cstheme="minorHAnsi"/>
          <w:b/>
          <w:bCs/>
          <w:sz w:val="24"/>
          <w:szCs w:val="24"/>
          <w:lang w:eastAsia="es-CO"/>
        </w:rPr>
        <w:t>Cilios.</w:t>
      </w:r>
      <w:r w:rsidRPr="00BD3D67">
        <w:rPr>
          <w:rFonts w:eastAsia="Times New Roman" w:cstheme="minorHAnsi"/>
          <w:sz w:val="24"/>
          <w:szCs w:val="24"/>
          <w:lang w:eastAsia="es-CO"/>
        </w:rPr>
        <w:t> Pequeñas vellosidades cortas y numerosas que permiten el movimiento de la célula y el transporte. Se encuentran en la superficie de muchos tipos de células.</w:t>
      </w:r>
    </w:p>
    <w:p w:rsidR="00BD3D67" w:rsidRPr="00BD3D67" w:rsidRDefault="00BD3D67" w:rsidP="00BD3D67">
      <w:pPr>
        <w:spacing w:after="0" w:line="240" w:lineRule="auto"/>
        <w:rPr>
          <w:rFonts w:eastAsia="Times New Roman" w:cstheme="minorHAnsi"/>
          <w:sz w:val="24"/>
          <w:szCs w:val="24"/>
          <w:lang w:eastAsia="es-CO"/>
        </w:rPr>
      </w:pPr>
      <w:r w:rsidRPr="00BD3D67">
        <w:rPr>
          <w:rFonts w:eastAsia="Times New Roman" w:cstheme="minorHAnsi"/>
          <w:sz w:val="24"/>
          <w:szCs w:val="24"/>
          <w:lang w:eastAsia="es-CO"/>
        </w:rPr>
        <w:t xml:space="preserve">  </w:t>
      </w:r>
      <w:r w:rsidRPr="00BD3D67">
        <w:rPr>
          <w:rFonts w:eastAsia="Times New Roman" w:cstheme="minorHAnsi"/>
          <w:b/>
          <w:bCs/>
          <w:sz w:val="24"/>
          <w:szCs w:val="24"/>
          <w:lang w:eastAsia="es-CO"/>
        </w:rPr>
        <w:t>Flage</w:t>
      </w:r>
      <w:r>
        <w:rPr>
          <w:rFonts w:eastAsia="Times New Roman" w:cstheme="minorHAnsi"/>
          <w:b/>
          <w:bCs/>
          <w:sz w:val="24"/>
          <w:szCs w:val="24"/>
          <w:lang w:eastAsia="es-CO"/>
        </w:rPr>
        <w:t>los:</w:t>
      </w:r>
      <w:r w:rsidRPr="00BD3D67">
        <w:rPr>
          <w:rFonts w:eastAsia="Times New Roman" w:cstheme="minorHAnsi"/>
          <w:sz w:val="24"/>
          <w:szCs w:val="24"/>
          <w:lang w:eastAsia="es-CO"/>
        </w:rPr>
        <w:t> Sistema de membranas largas y escasas que permiten el desplazamiento de las células y contribuyen a la captura de alimento.</w:t>
      </w:r>
    </w:p>
    <w:p w:rsidR="00BD3D67" w:rsidRPr="00BD3D67" w:rsidRDefault="00BD3D67" w:rsidP="00BD3D67">
      <w:pPr>
        <w:spacing w:after="0" w:line="240" w:lineRule="auto"/>
        <w:rPr>
          <w:rFonts w:eastAsia="Times New Roman" w:cstheme="minorHAnsi"/>
          <w:sz w:val="24"/>
          <w:szCs w:val="24"/>
          <w:lang w:eastAsia="es-CO"/>
        </w:rPr>
      </w:pPr>
      <w:r w:rsidRPr="00BD3D67">
        <w:rPr>
          <w:rFonts w:eastAsia="Times New Roman" w:cstheme="minorHAnsi"/>
          <w:sz w:val="24"/>
          <w:szCs w:val="24"/>
          <w:lang w:eastAsia="es-CO"/>
        </w:rPr>
        <w:lastRenderedPageBreak/>
        <w:t xml:space="preserve">  </w:t>
      </w:r>
      <w:r>
        <w:rPr>
          <w:rFonts w:eastAsia="Times New Roman" w:cstheme="minorHAnsi"/>
          <w:b/>
          <w:bCs/>
          <w:sz w:val="24"/>
          <w:szCs w:val="24"/>
          <w:lang w:eastAsia="es-CO"/>
        </w:rPr>
        <w:t>Peroxisomas:</w:t>
      </w:r>
      <w:r w:rsidRPr="00BD3D67">
        <w:rPr>
          <w:rFonts w:eastAsia="Times New Roman" w:cstheme="minorHAnsi"/>
          <w:b/>
          <w:bCs/>
          <w:sz w:val="24"/>
          <w:szCs w:val="24"/>
          <w:lang w:eastAsia="es-CO"/>
        </w:rPr>
        <w:t> </w:t>
      </w:r>
      <w:r w:rsidRPr="00BD3D67">
        <w:rPr>
          <w:rFonts w:eastAsia="Times New Roman" w:cstheme="minorHAnsi"/>
          <w:sz w:val="24"/>
          <w:szCs w:val="24"/>
          <w:lang w:eastAsia="es-CO"/>
        </w:rPr>
        <w:t>Estructuras que poseen forma de vesículas que cumplen funciones metabólicas. Se encuentran en la mayoría de las células eucariotas.</w:t>
      </w:r>
    </w:p>
    <w:p w:rsidR="00BD3D67" w:rsidRPr="00BD3D67" w:rsidRDefault="00BD3D67" w:rsidP="00BD3D67">
      <w:pPr>
        <w:spacing w:after="0" w:line="240" w:lineRule="auto"/>
        <w:rPr>
          <w:rFonts w:eastAsia="Times New Roman" w:cstheme="minorHAnsi"/>
          <w:sz w:val="24"/>
          <w:szCs w:val="24"/>
          <w:lang w:eastAsia="es-CO"/>
        </w:rPr>
      </w:pPr>
      <w:r w:rsidRPr="00BD3D67">
        <w:rPr>
          <w:rFonts w:eastAsia="Times New Roman" w:cstheme="minorHAnsi"/>
          <w:sz w:val="24"/>
          <w:szCs w:val="24"/>
          <w:lang w:eastAsia="es-CO"/>
        </w:rPr>
        <w:t xml:space="preserve">  </w:t>
      </w:r>
      <w:r>
        <w:rPr>
          <w:rFonts w:eastAsia="Times New Roman" w:cstheme="minorHAnsi"/>
          <w:b/>
          <w:bCs/>
          <w:sz w:val="24"/>
          <w:szCs w:val="24"/>
          <w:lang w:eastAsia="es-CO"/>
        </w:rPr>
        <w:t>Amiloplastos:</w:t>
      </w:r>
      <w:r w:rsidRPr="00BD3D67">
        <w:rPr>
          <w:rFonts w:eastAsia="Times New Roman" w:cstheme="minorHAnsi"/>
          <w:b/>
          <w:bCs/>
          <w:sz w:val="24"/>
          <w:szCs w:val="24"/>
          <w:lang w:eastAsia="es-CO"/>
        </w:rPr>
        <w:t> </w:t>
      </w:r>
      <w:r w:rsidRPr="00BD3D67">
        <w:rPr>
          <w:rFonts w:eastAsia="Times New Roman" w:cstheme="minorHAnsi"/>
          <w:sz w:val="24"/>
          <w:szCs w:val="24"/>
          <w:lang w:eastAsia="es-CO"/>
        </w:rPr>
        <w:t>Plastos que se encuentran en algunas células vegetales cuya función es el almacenamiento de almidón.</w:t>
      </w:r>
    </w:p>
    <w:p w:rsidR="00BD3D67" w:rsidRPr="00BD3D67" w:rsidRDefault="00BD3D67" w:rsidP="00BD3D67">
      <w:pPr>
        <w:spacing w:after="0" w:line="240" w:lineRule="auto"/>
        <w:rPr>
          <w:rFonts w:eastAsia="Times New Roman" w:cstheme="minorHAnsi"/>
          <w:sz w:val="24"/>
          <w:szCs w:val="24"/>
          <w:lang w:eastAsia="es-CO"/>
        </w:rPr>
      </w:pPr>
      <w:r w:rsidRPr="00BD3D67">
        <w:rPr>
          <w:rFonts w:eastAsia="Times New Roman" w:cstheme="minorHAnsi"/>
          <w:sz w:val="24"/>
          <w:szCs w:val="24"/>
          <w:lang w:eastAsia="es-CO"/>
        </w:rPr>
        <w:t xml:space="preserve">  </w:t>
      </w:r>
      <w:r>
        <w:rPr>
          <w:rFonts w:eastAsia="Times New Roman" w:cstheme="minorHAnsi"/>
          <w:b/>
          <w:bCs/>
          <w:sz w:val="24"/>
          <w:szCs w:val="24"/>
          <w:lang w:eastAsia="es-CO"/>
        </w:rPr>
        <w:t>Cromoplastos:</w:t>
      </w:r>
      <w:r w:rsidRPr="00BD3D67">
        <w:rPr>
          <w:rFonts w:eastAsia="Times New Roman" w:cstheme="minorHAnsi"/>
          <w:b/>
          <w:bCs/>
          <w:sz w:val="24"/>
          <w:szCs w:val="24"/>
          <w:lang w:eastAsia="es-CO"/>
        </w:rPr>
        <w:t> </w:t>
      </w:r>
      <w:r w:rsidRPr="00BD3D67">
        <w:rPr>
          <w:rFonts w:eastAsia="Times New Roman" w:cstheme="minorHAnsi"/>
          <w:sz w:val="24"/>
          <w:szCs w:val="24"/>
          <w:lang w:eastAsia="es-CO"/>
        </w:rPr>
        <w:t>Plastos que se encuentran en algunas células vegetales que almacenan los pigmentos que le dan color a las flores, tallos, frutos y raíces de las plantas.</w:t>
      </w:r>
    </w:p>
    <w:p w:rsidR="00BD3D67" w:rsidRPr="00BD3D67" w:rsidRDefault="00BD3D67" w:rsidP="00BD3D67">
      <w:pPr>
        <w:spacing w:after="0" w:line="240" w:lineRule="auto"/>
        <w:rPr>
          <w:rFonts w:eastAsia="Times New Roman" w:cstheme="minorHAnsi"/>
          <w:sz w:val="24"/>
          <w:szCs w:val="24"/>
          <w:lang w:eastAsia="es-CO"/>
        </w:rPr>
      </w:pPr>
      <w:r w:rsidRPr="00BD3D67">
        <w:rPr>
          <w:rFonts w:eastAsia="Times New Roman" w:cstheme="minorHAnsi"/>
          <w:sz w:val="24"/>
          <w:szCs w:val="24"/>
          <w:lang w:eastAsia="es-CO"/>
        </w:rPr>
        <w:t xml:space="preserve">  </w:t>
      </w:r>
      <w:r>
        <w:rPr>
          <w:rFonts w:eastAsia="Times New Roman" w:cstheme="minorHAnsi"/>
          <w:b/>
          <w:bCs/>
          <w:sz w:val="24"/>
          <w:szCs w:val="24"/>
          <w:lang w:eastAsia="es-CO"/>
        </w:rPr>
        <w:t>Proteinoplastos:</w:t>
      </w:r>
      <w:r w:rsidRPr="00BD3D67">
        <w:rPr>
          <w:rFonts w:eastAsia="Times New Roman" w:cstheme="minorHAnsi"/>
          <w:b/>
          <w:bCs/>
          <w:sz w:val="24"/>
          <w:szCs w:val="24"/>
          <w:lang w:eastAsia="es-CO"/>
        </w:rPr>
        <w:t> </w:t>
      </w:r>
      <w:r w:rsidRPr="00BD3D67">
        <w:rPr>
          <w:rFonts w:eastAsia="Times New Roman" w:cstheme="minorHAnsi"/>
          <w:sz w:val="24"/>
          <w:szCs w:val="24"/>
          <w:lang w:eastAsia="es-CO"/>
        </w:rPr>
        <w:t>Plastos que se encuentran en algunas células vegetales cuya función es almacenar proteínas.</w:t>
      </w:r>
    </w:p>
    <w:p w:rsidR="00BD3D67" w:rsidRPr="00BD3D67" w:rsidRDefault="00BD3D67" w:rsidP="00BD3D67">
      <w:pPr>
        <w:spacing w:after="0" w:line="240" w:lineRule="auto"/>
        <w:rPr>
          <w:rFonts w:eastAsia="Times New Roman" w:cstheme="minorHAnsi"/>
          <w:sz w:val="24"/>
          <w:szCs w:val="24"/>
          <w:lang w:eastAsia="es-CO"/>
        </w:rPr>
      </w:pPr>
      <w:r w:rsidRPr="00BD3D67">
        <w:rPr>
          <w:rFonts w:eastAsia="Times New Roman" w:cstheme="minorHAnsi"/>
          <w:sz w:val="24"/>
          <w:szCs w:val="24"/>
          <w:lang w:eastAsia="es-CO"/>
        </w:rPr>
        <w:t xml:space="preserve">  </w:t>
      </w:r>
      <w:r>
        <w:rPr>
          <w:rFonts w:eastAsia="Times New Roman" w:cstheme="minorHAnsi"/>
          <w:b/>
          <w:bCs/>
          <w:sz w:val="24"/>
          <w:szCs w:val="24"/>
          <w:lang w:eastAsia="es-CO"/>
        </w:rPr>
        <w:t>Oleoplastos:</w:t>
      </w:r>
      <w:r w:rsidRPr="00BD3D67">
        <w:rPr>
          <w:rFonts w:eastAsia="Times New Roman" w:cstheme="minorHAnsi"/>
          <w:sz w:val="24"/>
          <w:szCs w:val="24"/>
          <w:lang w:eastAsia="es-CO"/>
        </w:rPr>
        <w:t> Plastos que se encuentran en algunas células vegetales cuya función es almacenar aceites o </w:t>
      </w:r>
      <w:hyperlink r:id="rId13" w:history="1">
        <w:r w:rsidRPr="00BD3D67">
          <w:rPr>
            <w:rFonts w:eastAsia="Times New Roman" w:cstheme="minorHAnsi"/>
            <w:color w:val="000000"/>
            <w:sz w:val="24"/>
            <w:szCs w:val="24"/>
            <w:lang w:eastAsia="es-CO"/>
          </w:rPr>
          <w:t>grasas</w:t>
        </w:r>
      </w:hyperlink>
      <w:r w:rsidRPr="00BD3D67">
        <w:rPr>
          <w:rFonts w:eastAsia="Times New Roman" w:cstheme="minorHAnsi"/>
          <w:sz w:val="24"/>
          <w:szCs w:val="24"/>
          <w:lang w:eastAsia="es-CO"/>
        </w:rPr>
        <w:t>.</w:t>
      </w:r>
    </w:p>
    <w:p w:rsidR="00BD3D67" w:rsidRPr="00BD3D67" w:rsidRDefault="00BD3D67" w:rsidP="00BD3D67">
      <w:pPr>
        <w:spacing w:after="0" w:line="240" w:lineRule="auto"/>
        <w:rPr>
          <w:rFonts w:eastAsia="Times New Roman" w:cstheme="minorHAnsi"/>
          <w:sz w:val="24"/>
          <w:szCs w:val="24"/>
          <w:lang w:eastAsia="es-CO"/>
        </w:rPr>
      </w:pPr>
      <w:r w:rsidRPr="00BD3D67">
        <w:rPr>
          <w:rFonts w:eastAsia="Times New Roman" w:cstheme="minorHAnsi"/>
          <w:sz w:val="24"/>
          <w:szCs w:val="24"/>
          <w:lang w:eastAsia="es-CO"/>
        </w:rPr>
        <w:t xml:space="preserve">  </w:t>
      </w:r>
      <w:r>
        <w:rPr>
          <w:rFonts w:eastAsia="Times New Roman" w:cstheme="minorHAnsi"/>
          <w:b/>
          <w:bCs/>
          <w:sz w:val="24"/>
          <w:szCs w:val="24"/>
          <w:lang w:eastAsia="es-CO"/>
        </w:rPr>
        <w:t>Glioxisoma:</w:t>
      </w:r>
      <w:r w:rsidRPr="00BD3D67">
        <w:rPr>
          <w:rFonts w:eastAsia="Times New Roman" w:cstheme="minorHAnsi"/>
          <w:b/>
          <w:bCs/>
          <w:sz w:val="24"/>
          <w:szCs w:val="24"/>
          <w:lang w:eastAsia="es-CO"/>
        </w:rPr>
        <w:t> </w:t>
      </w:r>
      <w:r w:rsidRPr="00BD3D67">
        <w:rPr>
          <w:rFonts w:eastAsia="Times New Roman" w:cstheme="minorHAnsi"/>
          <w:sz w:val="24"/>
          <w:szCs w:val="24"/>
          <w:lang w:eastAsia="es-CO"/>
        </w:rPr>
        <w:t>Tipo de peroxisoma presente en algunas células vegetales que convierte los lípidos en carbohidratos durante la germinación de las semillas.</w:t>
      </w:r>
    </w:p>
    <w:p w:rsidR="00BD3D67" w:rsidRPr="00BD3D67" w:rsidRDefault="00BD3D67" w:rsidP="00BD3D67">
      <w:pPr>
        <w:spacing w:after="0" w:line="240" w:lineRule="auto"/>
        <w:rPr>
          <w:rFonts w:eastAsia="Times New Roman" w:cstheme="minorHAnsi"/>
          <w:sz w:val="24"/>
          <w:szCs w:val="24"/>
          <w:lang w:eastAsia="es-CO"/>
        </w:rPr>
      </w:pPr>
      <w:r w:rsidRPr="00BD3D67">
        <w:rPr>
          <w:rFonts w:eastAsia="Times New Roman" w:cstheme="minorHAnsi"/>
          <w:sz w:val="24"/>
          <w:szCs w:val="24"/>
          <w:lang w:eastAsia="es-CO"/>
        </w:rPr>
        <w:t xml:space="preserve"> </w:t>
      </w:r>
      <w:r>
        <w:rPr>
          <w:rFonts w:eastAsia="Times New Roman" w:cstheme="minorHAnsi"/>
          <w:b/>
          <w:bCs/>
          <w:sz w:val="24"/>
          <w:szCs w:val="24"/>
          <w:lang w:eastAsia="es-CO"/>
        </w:rPr>
        <w:t>Acrosoma:</w:t>
      </w:r>
      <w:r w:rsidRPr="00BD3D67">
        <w:rPr>
          <w:rFonts w:eastAsia="Times New Roman" w:cstheme="minorHAnsi"/>
          <w:b/>
          <w:bCs/>
          <w:sz w:val="24"/>
          <w:szCs w:val="24"/>
          <w:lang w:eastAsia="es-CO"/>
        </w:rPr>
        <w:t> </w:t>
      </w:r>
      <w:r w:rsidRPr="00BD3D67">
        <w:rPr>
          <w:rFonts w:eastAsia="Times New Roman" w:cstheme="minorHAnsi"/>
          <w:sz w:val="24"/>
          <w:szCs w:val="24"/>
          <w:lang w:eastAsia="es-CO"/>
        </w:rPr>
        <w:t>Vesícula que se encuentra situada en el extremo de la cabeza del espermatozoide que contiene </w:t>
      </w:r>
      <w:hyperlink r:id="rId14" w:history="1">
        <w:r w:rsidRPr="00BD3D67">
          <w:rPr>
            <w:rFonts w:eastAsia="Times New Roman" w:cstheme="minorHAnsi"/>
            <w:color w:val="000000"/>
            <w:sz w:val="24"/>
            <w:szCs w:val="24"/>
            <w:lang w:eastAsia="es-CO"/>
          </w:rPr>
          <w:t>enzimas</w:t>
        </w:r>
      </w:hyperlink>
      <w:r w:rsidRPr="00BD3D67">
        <w:rPr>
          <w:rFonts w:eastAsia="Times New Roman" w:cstheme="minorHAnsi"/>
          <w:sz w:val="24"/>
          <w:szCs w:val="24"/>
          <w:lang w:eastAsia="es-CO"/>
        </w:rPr>
        <w:t> hidrolíticas.</w:t>
      </w:r>
    </w:p>
    <w:p w:rsidR="00741AF9" w:rsidRPr="00741AF9" w:rsidRDefault="00BD3D67" w:rsidP="00741AF9">
      <w:pPr>
        <w:spacing w:after="0" w:line="200" w:lineRule="exact"/>
        <w:rPr>
          <w:rFonts w:ascii="Calibri" w:eastAsia="Times New Roman" w:hAnsi="Calibri" w:cs="Calibri"/>
          <w:sz w:val="24"/>
          <w:szCs w:val="24"/>
          <w:lang w:eastAsia="es-CO"/>
        </w:rPr>
      </w:pPr>
      <w:r w:rsidRPr="00BD3D67">
        <w:rPr>
          <w:rFonts w:eastAsia="Times New Roman" w:cstheme="minorHAnsi"/>
          <w:sz w:val="24"/>
          <w:szCs w:val="24"/>
          <w:lang w:eastAsia="es-CO"/>
        </w:rPr>
        <w:t xml:space="preserve">  </w:t>
      </w:r>
      <w:r>
        <w:rPr>
          <w:rFonts w:eastAsia="Times New Roman" w:cstheme="minorHAnsi"/>
          <w:b/>
          <w:bCs/>
          <w:sz w:val="24"/>
          <w:szCs w:val="24"/>
          <w:lang w:eastAsia="es-CO"/>
        </w:rPr>
        <w:t>Hidrogenosoma:</w:t>
      </w:r>
      <w:r w:rsidRPr="00BD3D67">
        <w:rPr>
          <w:rFonts w:eastAsia="Times New Roman" w:cstheme="minorHAnsi"/>
          <w:b/>
          <w:bCs/>
          <w:sz w:val="24"/>
          <w:szCs w:val="24"/>
          <w:lang w:eastAsia="es-CO"/>
        </w:rPr>
        <w:t> </w:t>
      </w:r>
      <w:r w:rsidRPr="00BD3D67">
        <w:rPr>
          <w:rFonts w:eastAsia="Times New Roman" w:cstheme="minorHAnsi"/>
          <w:sz w:val="24"/>
          <w:szCs w:val="24"/>
          <w:lang w:eastAsia="es-CO"/>
        </w:rPr>
        <w:t>Estructura limitada por membranas que produce hidrógeno molecular y ATP.</w:t>
      </w:r>
      <w:r w:rsidRPr="00BD3D67">
        <w:rPr>
          <w:rFonts w:eastAsia="Times New Roman" w:cstheme="minorHAnsi"/>
          <w:color w:val="000000"/>
          <w:sz w:val="24"/>
          <w:szCs w:val="24"/>
          <w:lang w:eastAsia="es-CO"/>
        </w:rPr>
        <w:br/>
      </w:r>
      <w:r w:rsidRPr="00BD3D67">
        <w:rPr>
          <w:rFonts w:ascii="Tahoma" w:eastAsia="Times New Roman" w:hAnsi="Tahoma" w:cs="Tahoma"/>
          <w:color w:val="000000"/>
          <w:sz w:val="23"/>
          <w:szCs w:val="23"/>
          <w:lang w:eastAsia="es-CO"/>
        </w:rPr>
        <w:br/>
      </w:r>
    </w:p>
    <w:p w:rsidR="00741AF9" w:rsidRPr="00741AF9" w:rsidRDefault="00741AF9" w:rsidP="00B977D7">
      <w:pPr>
        <w:spacing w:after="0" w:line="200" w:lineRule="exact"/>
        <w:jc w:val="center"/>
        <w:rPr>
          <w:rFonts w:ascii="Calibri" w:eastAsia="Times New Roman" w:hAnsi="Calibri" w:cs="Calibri"/>
          <w:b/>
          <w:sz w:val="24"/>
          <w:szCs w:val="24"/>
          <w:u w:val="single"/>
          <w:lang w:eastAsia="es-CO"/>
        </w:rPr>
      </w:pPr>
      <w:r w:rsidRPr="00741AF9">
        <w:rPr>
          <w:rFonts w:ascii="Calibri" w:eastAsia="Times New Roman" w:hAnsi="Calibri" w:cs="Calibri"/>
          <w:b/>
          <w:sz w:val="24"/>
          <w:szCs w:val="24"/>
          <w:u w:val="single"/>
          <w:lang w:eastAsia="es-CO"/>
        </w:rPr>
        <w:t>Teoría celular</w:t>
      </w:r>
    </w:p>
    <w:p w:rsidR="00741AF9" w:rsidRPr="00741AF9" w:rsidRDefault="00741AF9" w:rsidP="00741AF9">
      <w:pPr>
        <w:spacing w:after="0" w:line="200" w:lineRule="exact"/>
        <w:rPr>
          <w:rFonts w:ascii="Calibri" w:eastAsia="Times New Roman" w:hAnsi="Calibri" w:cs="Calibri"/>
          <w:sz w:val="24"/>
          <w:szCs w:val="24"/>
          <w:lang w:eastAsia="es-CO"/>
        </w:rPr>
      </w:pPr>
      <w:r w:rsidRPr="00741AF9">
        <w:rPr>
          <w:rFonts w:ascii="Calibri" w:eastAsia="Times New Roman" w:hAnsi="Calibri" w:cs="Calibri"/>
          <w:sz w:val="24"/>
          <w:szCs w:val="24"/>
          <w:lang w:eastAsia="es-CO"/>
        </w:rPr>
        <w:t>La estructura, características y funciones de las células comienzan a ser definidas bajo la teoría celular.</w:t>
      </w:r>
    </w:p>
    <w:p w:rsidR="00741AF9" w:rsidRPr="00741AF9" w:rsidRDefault="00741AF9" w:rsidP="00741AF9">
      <w:pPr>
        <w:spacing w:after="0" w:line="200" w:lineRule="exact"/>
        <w:rPr>
          <w:rFonts w:ascii="Calibri" w:eastAsia="Times New Roman" w:hAnsi="Calibri" w:cs="Calibri"/>
          <w:sz w:val="24"/>
          <w:szCs w:val="24"/>
          <w:lang w:eastAsia="es-CO"/>
        </w:rPr>
      </w:pPr>
    </w:p>
    <w:p w:rsidR="00741AF9" w:rsidRPr="00741AF9" w:rsidRDefault="00741AF9" w:rsidP="00741AF9">
      <w:pPr>
        <w:spacing w:after="0" w:line="200" w:lineRule="exact"/>
        <w:rPr>
          <w:rFonts w:ascii="Calibri" w:eastAsia="Times New Roman" w:hAnsi="Calibri" w:cs="Calibri"/>
          <w:sz w:val="24"/>
          <w:szCs w:val="24"/>
          <w:lang w:eastAsia="es-CO"/>
        </w:rPr>
      </w:pPr>
      <w:r w:rsidRPr="00741AF9">
        <w:rPr>
          <w:rFonts w:ascii="Calibri" w:eastAsia="Times New Roman" w:hAnsi="Calibri" w:cs="Calibri"/>
          <w:sz w:val="24"/>
          <w:szCs w:val="24"/>
          <w:lang w:eastAsia="es-CO"/>
        </w:rPr>
        <w:t>Es discutida alrededor de 1630 y sus primeros 2 postulados se definen en 1839 por Matthias Jakob S</w:t>
      </w:r>
      <w:r>
        <w:rPr>
          <w:rFonts w:ascii="Calibri" w:eastAsia="Times New Roman" w:hAnsi="Calibri" w:cs="Calibri"/>
          <w:sz w:val="24"/>
          <w:szCs w:val="24"/>
          <w:lang w:eastAsia="es-CO"/>
        </w:rPr>
        <w:t>c</w:t>
      </w:r>
      <w:r w:rsidRPr="00741AF9">
        <w:rPr>
          <w:rFonts w:ascii="Calibri" w:eastAsia="Times New Roman" w:hAnsi="Calibri" w:cs="Calibri"/>
          <w:sz w:val="24"/>
          <w:szCs w:val="24"/>
          <w:lang w:eastAsia="es-CO"/>
        </w:rPr>
        <w:t>hleiden y Theodor Schwann quienes afirman que:</w:t>
      </w:r>
    </w:p>
    <w:p w:rsidR="00741AF9" w:rsidRPr="00741AF9" w:rsidRDefault="00741AF9" w:rsidP="00741AF9">
      <w:pPr>
        <w:spacing w:after="0" w:line="200" w:lineRule="exact"/>
        <w:rPr>
          <w:rFonts w:ascii="Calibri" w:eastAsia="Times New Roman" w:hAnsi="Calibri" w:cs="Calibri"/>
          <w:sz w:val="24"/>
          <w:szCs w:val="24"/>
          <w:lang w:eastAsia="es-CO"/>
        </w:rPr>
      </w:pPr>
    </w:p>
    <w:p w:rsidR="00741AF9" w:rsidRPr="00741AF9" w:rsidRDefault="00741AF9" w:rsidP="00741AF9">
      <w:pPr>
        <w:spacing w:after="0" w:line="200" w:lineRule="exact"/>
        <w:rPr>
          <w:rFonts w:ascii="Calibri" w:eastAsia="Times New Roman" w:hAnsi="Calibri" w:cs="Calibri"/>
          <w:sz w:val="24"/>
          <w:szCs w:val="24"/>
          <w:lang w:eastAsia="es-CO"/>
        </w:rPr>
      </w:pPr>
      <w:r w:rsidRPr="00741AF9">
        <w:rPr>
          <w:rFonts w:ascii="Calibri" w:eastAsia="Times New Roman" w:hAnsi="Calibri" w:cs="Calibri"/>
          <w:sz w:val="24"/>
          <w:szCs w:val="24"/>
          <w:lang w:eastAsia="es-CO"/>
        </w:rPr>
        <w:t>Todos los organismos e</w:t>
      </w:r>
      <w:r>
        <w:rPr>
          <w:rFonts w:ascii="Calibri" w:eastAsia="Times New Roman" w:hAnsi="Calibri" w:cs="Calibri"/>
          <w:sz w:val="24"/>
          <w:szCs w:val="24"/>
          <w:lang w:eastAsia="es-CO"/>
        </w:rPr>
        <w:t xml:space="preserve">stán conformados por células y, </w:t>
      </w:r>
      <w:r w:rsidRPr="00741AF9">
        <w:rPr>
          <w:rFonts w:ascii="Calibri" w:eastAsia="Times New Roman" w:hAnsi="Calibri" w:cs="Calibri"/>
          <w:sz w:val="24"/>
          <w:szCs w:val="24"/>
          <w:lang w:eastAsia="es-CO"/>
        </w:rPr>
        <w:t>las mismas derivan de otra célula precedente.</w:t>
      </w:r>
    </w:p>
    <w:p w:rsidR="00741AF9" w:rsidRDefault="00741AF9" w:rsidP="00741AF9">
      <w:pPr>
        <w:spacing w:after="0" w:line="200" w:lineRule="exact"/>
        <w:rPr>
          <w:rFonts w:ascii="Calibri" w:eastAsia="Times New Roman" w:hAnsi="Calibri" w:cs="Calibri"/>
          <w:sz w:val="24"/>
          <w:szCs w:val="24"/>
          <w:lang w:eastAsia="es-CO"/>
        </w:rPr>
      </w:pPr>
      <w:r w:rsidRPr="00741AF9">
        <w:rPr>
          <w:rFonts w:ascii="Calibri" w:eastAsia="Times New Roman" w:hAnsi="Calibri" w:cs="Calibri"/>
          <w:sz w:val="24"/>
          <w:szCs w:val="24"/>
          <w:lang w:eastAsia="es-CO"/>
        </w:rPr>
        <w:t xml:space="preserve">Estos fundamentos ayudarían posteriormente a </w:t>
      </w:r>
      <w:proofErr w:type="spellStart"/>
      <w:r w:rsidRPr="00741AF9">
        <w:rPr>
          <w:rFonts w:ascii="Calibri" w:eastAsia="Times New Roman" w:hAnsi="Calibri" w:cs="Calibri"/>
          <w:sz w:val="24"/>
          <w:szCs w:val="24"/>
          <w:lang w:eastAsia="es-CO"/>
        </w:rPr>
        <w:t>a</w:t>
      </w:r>
      <w:proofErr w:type="spellEnd"/>
      <w:r w:rsidRPr="00741AF9">
        <w:rPr>
          <w:rFonts w:ascii="Calibri" w:eastAsia="Times New Roman" w:hAnsi="Calibri" w:cs="Calibri"/>
          <w:sz w:val="24"/>
          <w:szCs w:val="24"/>
          <w:lang w:eastAsia="es-CO"/>
        </w:rPr>
        <w:t xml:space="preserve"> validez de la teoría de la biogénesis, en contra de la abiogénesis en la que se creía anteriormente.</w:t>
      </w:r>
    </w:p>
    <w:p w:rsidR="003A4553" w:rsidRPr="007465E6" w:rsidRDefault="003A4553" w:rsidP="003A4553">
      <w:pPr>
        <w:shd w:val="clear" w:color="auto" w:fill="ED7D31"/>
        <w:spacing w:after="0" w:line="234" w:lineRule="auto"/>
        <w:ind w:right="220"/>
        <w:jc w:val="center"/>
        <w:rPr>
          <w:rFonts w:ascii="Times New Roman" w:eastAsia="Times New Roman" w:hAnsi="Times New Roman" w:cs="Arial"/>
          <w:b/>
          <w:sz w:val="28"/>
          <w:szCs w:val="20"/>
          <w:lang w:eastAsia="es-CO"/>
        </w:rPr>
      </w:pPr>
      <w:r w:rsidRPr="007465E6">
        <w:rPr>
          <w:rFonts w:ascii="Times New Roman" w:eastAsia="Times New Roman" w:hAnsi="Times New Roman" w:cs="Arial"/>
          <w:b/>
          <w:sz w:val="28"/>
          <w:szCs w:val="20"/>
          <w:lang w:eastAsia="es-CO"/>
        </w:rPr>
        <w:t xml:space="preserve">APLICACIÓN </w:t>
      </w:r>
    </w:p>
    <w:p w:rsidR="003A4553" w:rsidRPr="007465E6" w:rsidRDefault="003A4553" w:rsidP="003A4553">
      <w:pPr>
        <w:spacing w:after="0" w:line="20" w:lineRule="exact"/>
        <w:rPr>
          <w:rFonts w:ascii="Times New Roman" w:eastAsia="Times New Roman" w:hAnsi="Times New Roman" w:cs="Arial"/>
          <w:sz w:val="20"/>
          <w:szCs w:val="20"/>
          <w:lang w:eastAsia="es-CO"/>
        </w:rPr>
      </w:pPr>
    </w:p>
    <w:p w:rsidR="003A4553" w:rsidRPr="007465E6" w:rsidRDefault="003A4553" w:rsidP="003A4553">
      <w:pPr>
        <w:spacing w:after="0" w:line="200" w:lineRule="exact"/>
        <w:rPr>
          <w:rFonts w:ascii="Times New Roman" w:eastAsia="Times New Roman" w:hAnsi="Times New Roman" w:cs="Arial"/>
          <w:b/>
          <w:sz w:val="24"/>
          <w:szCs w:val="20"/>
          <w:lang w:eastAsia="es-CO"/>
        </w:rPr>
      </w:pPr>
      <w:r w:rsidRPr="007465E6">
        <w:rPr>
          <w:rFonts w:ascii="Times New Roman" w:eastAsia="Times New Roman" w:hAnsi="Times New Roman" w:cs="Arial"/>
          <w:b/>
          <w:sz w:val="28"/>
          <w:szCs w:val="20"/>
          <w:lang w:eastAsia="es-CO"/>
        </w:rPr>
        <w:t xml:space="preserve">  </w:t>
      </w:r>
    </w:p>
    <w:p w:rsidR="003A4553" w:rsidRPr="00785807" w:rsidRDefault="003A4553" w:rsidP="003A4553">
      <w:pPr>
        <w:pStyle w:val="Prrafodelista"/>
        <w:numPr>
          <w:ilvl w:val="0"/>
          <w:numId w:val="1"/>
        </w:numPr>
        <w:spacing w:after="0" w:line="200" w:lineRule="exact"/>
        <w:rPr>
          <w:rFonts w:ascii="Calibri" w:eastAsia="Times New Roman" w:hAnsi="Calibri" w:cs="Calibri"/>
          <w:bCs/>
          <w:sz w:val="24"/>
          <w:szCs w:val="20"/>
          <w:lang w:eastAsia="es-CO"/>
        </w:rPr>
      </w:pPr>
      <w:r w:rsidRPr="00785807">
        <w:rPr>
          <w:rFonts w:ascii="Calibri" w:eastAsia="Times New Roman" w:hAnsi="Calibri" w:cs="Calibri"/>
          <w:bCs/>
          <w:sz w:val="24"/>
          <w:szCs w:val="20"/>
          <w:lang w:eastAsia="es-CO"/>
        </w:rPr>
        <w:t>Explica la importan</w:t>
      </w:r>
      <w:r w:rsidR="00155263">
        <w:rPr>
          <w:rFonts w:ascii="Calibri" w:eastAsia="Times New Roman" w:hAnsi="Calibri" w:cs="Calibri"/>
          <w:bCs/>
          <w:sz w:val="24"/>
          <w:szCs w:val="20"/>
          <w:lang w:eastAsia="es-CO"/>
        </w:rPr>
        <w:t>cia de la célula</w:t>
      </w:r>
      <w:r w:rsidRPr="00785807">
        <w:rPr>
          <w:rFonts w:ascii="Calibri" w:eastAsia="Times New Roman" w:hAnsi="Calibri" w:cs="Calibri"/>
          <w:bCs/>
          <w:sz w:val="24"/>
          <w:szCs w:val="20"/>
          <w:lang w:eastAsia="es-CO"/>
        </w:rPr>
        <w:t xml:space="preserve"> para los seres vivos.</w:t>
      </w:r>
    </w:p>
    <w:p w:rsidR="003A4553" w:rsidRDefault="00B977D7" w:rsidP="003A4553">
      <w:pPr>
        <w:pStyle w:val="Prrafodelista"/>
        <w:numPr>
          <w:ilvl w:val="0"/>
          <w:numId w:val="1"/>
        </w:numPr>
        <w:spacing w:after="0" w:line="200" w:lineRule="exact"/>
        <w:rPr>
          <w:rFonts w:ascii="Calibri" w:eastAsia="Times New Roman" w:hAnsi="Calibri" w:cs="Calibri"/>
          <w:bCs/>
          <w:sz w:val="24"/>
          <w:szCs w:val="20"/>
          <w:lang w:eastAsia="es-CO"/>
        </w:rPr>
      </w:pPr>
      <w:r>
        <w:rPr>
          <w:rFonts w:ascii="Calibri" w:eastAsia="Times New Roman" w:hAnsi="Calibri" w:cs="Calibri"/>
          <w:bCs/>
          <w:sz w:val="24"/>
          <w:szCs w:val="20"/>
          <w:lang w:eastAsia="es-CO"/>
        </w:rPr>
        <w:t>Realiza un mapa conceptual para explicar las funciones de los organelos celulares.</w:t>
      </w:r>
    </w:p>
    <w:p w:rsidR="003A4553" w:rsidRDefault="00B977D7" w:rsidP="00B977D7">
      <w:pPr>
        <w:pStyle w:val="Prrafodelista"/>
        <w:numPr>
          <w:ilvl w:val="0"/>
          <w:numId w:val="1"/>
        </w:numPr>
        <w:spacing w:after="0" w:line="200" w:lineRule="exact"/>
        <w:rPr>
          <w:rFonts w:ascii="Calibri" w:eastAsia="Times New Roman" w:hAnsi="Calibri" w:cs="Calibri"/>
          <w:bCs/>
          <w:sz w:val="24"/>
          <w:szCs w:val="20"/>
          <w:lang w:eastAsia="es-CO"/>
        </w:rPr>
      </w:pPr>
      <w:r>
        <w:rPr>
          <w:rFonts w:ascii="Calibri" w:eastAsia="Times New Roman" w:hAnsi="Calibri" w:cs="Calibri"/>
          <w:bCs/>
          <w:sz w:val="24"/>
          <w:szCs w:val="20"/>
          <w:lang w:eastAsia="es-CO"/>
        </w:rPr>
        <w:t>Explicar los postulados de la teoría celular.</w:t>
      </w:r>
    </w:p>
    <w:p w:rsidR="00B977D7" w:rsidRDefault="00B977D7" w:rsidP="00B977D7">
      <w:pPr>
        <w:pStyle w:val="Prrafodelista"/>
        <w:numPr>
          <w:ilvl w:val="0"/>
          <w:numId w:val="1"/>
        </w:numPr>
        <w:spacing w:after="0" w:line="200" w:lineRule="exact"/>
        <w:rPr>
          <w:rFonts w:ascii="Calibri" w:eastAsia="Times New Roman" w:hAnsi="Calibri" w:cs="Calibri"/>
          <w:bCs/>
          <w:sz w:val="24"/>
          <w:szCs w:val="20"/>
          <w:lang w:eastAsia="es-CO"/>
        </w:rPr>
      </w:pPr>
      <w:r>
        <w:rPr>
          <w:rFonts w:ascii="Calibri" w:eastAsia="Times New Roman" w:hAnsi="Calibri" w:cs="Calibri"/>
          <w:bCs/>
          <w:sz w:val="24"/>
          <w:szCs w:val="20"/>
          <w:lang w:eastAsia="es-CO"/>
        </w:rPr>
        <w:t>Realice un cuadro comparativo entre célula animal y vegetal, y dibújelas.</w:t>
      </w:r>
    </w:p>
    <w:p w:rsidR="00B977D7" w:rsidRPr="00B977D7" w:rsidRDefault="00B977D7" w:rsidP="00B977D7">
      <w:pPr>
        <w:pStyle w:val="Prrafodelista"/>
        <w:numPr>
          <w:ilvl w:val="0"/>
          <w:numId w:val="1"/>
        </w:numPr>
        <w:spacing w:after="0" w:line="200" w:lineRule="exact"/>
        <w:rPr>
          <w:rFonts w:ascii="Calibri" w:eastAsia="Times New Roman" w:hAnsi="Calibri" w:cs="Calibri"/>
          <w:bCs/>
          <w:sz w:val="24"/>
          <w:szCs w:val="20"/>
          <w:lang w:eastAsia="es-CO"/>
        </w:rPr>
      </w:pPr>
      <w:r>
        <w:rPr>
          <w:rFonts w:ascii="Calibri" w:eastAsia="Times New Roman" w:hAnsi="Calibri" w:cs="Calibri"/>
          <w:bCs/>
          <w:sz w:val="24"/>
          <w:szCs w:val="20"/>
          <w:lang w:eastAsia="es-CO"/>
        </w:rPr>
        <w:t>Elabore un escrito para explicar la relación entre células y el cáncer.</w:t>
      </w:r>
    </w:p>
    <w:p w:rsidR="003A4553" w:rsidRPr="007465E6" w:rsidRDefault="003A4553" w:rsidP="003A4553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es-CO"/>
        </w:rPr>
      </w:pPr>
      <w:r w:rsidRPr="007465E6">
        <w:rPr>
          <w:rFonts w:ascii="Calibri" w:eastAsia="Times New Roman" w:hAnsi="Calibri" w:cs="Calibri"/>
          <w:bCs/>
          <w:sz w:val="28"/>
          <w:szCs w:val="20"/>
          <w:lang w:eastAsia="es-CO"/>
        </w:rPr>
        <w:t xml:space="preserve">                                                                                </w:t>
      </w:r>
    </w:p>
    <w:p w:rsidR="003A4553" w:rsidRPr="007465E6" w:rsidRDefault="003A4553" w:rsidP="003A4553">
      <w:pPr>
        <w:shd w:val="clear" w:color="auto" w:fill="ED7D31"/>
        <w:tabs>
          <w:tab w:val="left" w:pos="345"/>
          <w:tab w:val="center" w:pos="5210"/>
        </w:tabs>
        <w:spacing w:after="0" w:line="306" w:lineRule="exact"/>
        <w:rPr>
          <w:rFonts w:ascii="Times New Roman" w:eastAsia="Times New Roman" w:hAnsi="Times New Roman" w:cs="Arial"/>
          <w:b/>
          <w:sz w:val="28"/>
          <w:szCs w:val="20"/>
          <w:lang w:eastAsia="es-CO"/>
        </w:rPr>
      </w:pPr>
      <w:r w:rsidRPr="007465E6">
        <w:rPr>
          <w:rFonts w:ascii="Times New Roman" w:eastAsia="Times New Roman" w:hAnsi="Times New Roman" w:cs="Arial"/>
          <w:b/>
          <w:sz w:val="28"/>
          <w:szCs w:val="20"/>
          <w:lang w:eastAsia="es-CO"/>
        </w:rPr>
        <w:tab/>
      </w:r>
      <w:r w:rsidRPr="007465E6">
        <w:rPr>
          <w:rFonts w:ascii="Times New Roman" w:eastAsia="Times New Roman" w:hAnsi="Times New Roman" w:cs="Arial"/>
          <w:b/>
          <w:sz w:val="28"/>
          <w:szCs w:val="20"/>
          <w:lang w:eastAsia="es-CO"/>
        </w:rPr>
        <w:tab/>
        <w:t>ESTRATEGIA DE EVALUACIÓN</w:t>
      </w:r>
    </w:p>
    <w:p w:rsidR="003A4553" w:rsidRPr="007465E6" w:rsidRDefault="003A4553" w:rsidP="003A4553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es-CO"/>
        </w:rPr>
      </w:pPr>
    </w:p>
    <w:p w:rsidR="003A4553" w:rsidRPr="007465E6" w:rsidRDefault="003A4553" w:rsidP="003A4553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es-CO"/>
        </w:rPr>
      </w:pPr>
      <w:r w:rsidRPr="007465E6">
        <w:rPr>
          <w:rFonts w:ascii="Times New Roman" w:eastAsia="Times New Roman" w:hAnsi="Times New Roman" w:cs="Arial"/>
          <w:sz w:val="20"/>
          <w:szCs w:val="20"/>
          <w:lang w:eastAsia="es-CO"/>
        </w:rPr>
        <w:t xml:space="preserve">                                                                                                                                 </w:t>
      </w:r>
    </w:p>
    <w:p w:rsidR="003A4553" w:rsidRPr="007465E6" w:rsidRDefault="003A4553" w:rsidP="003A4553">
      <w:pPr>
        <w:tabs>
          <w:tab w:val="left" w:pos="8775"/>
        </w:tabs>
        <w:spacing w:after="0" w:line="200" w:lineRule="exact"/>
        <w:rPr>
          <w:rFonts w:ascii="Calibri" w:eastAsia="Times New Roman" w:hAnsi="Calibri" w:cs="Calibri"/>
          <w:sz w:val="24"/>
          <w:szCs w:val="24"/>
          <w:lang w:eastAsia="es-CO"/>
        </w:rPr>
      </w:pPr>
      <w:r w:rsidRPr="007465E6">
        <w:rPr>
          <w:rFonts w:ascii="Calibri" w:eastAsia="Times New Roman" w:hAnsi="Calibri" w:cs="Calibri"/>
          <w:sz w:val="24"/>
          <w:szCs w:val="24"/>
          <w:lang w:eastAsia="es-CO"/>
        </w:rPr>
        <w:t>El estudiante enviará la actividad a mi correo</w:t>
      </w:r>
      <w:r w:rsidRPr="004F1F66">
        <w:rPr>
          <w:rFonts w:ascii="Calibri" w:eastAsia="Times New Roman" w:hAnsi="Calibri" w:cs="Calibri"/>
          <w:sz w:val="24"/>
          <w:szCs w:val="24"/>
          <w:lang w:eastAsia="es-CO"/>
        </w:rPr>
        <w:t xml:space="preserve"> </w:t>
      </w:r>
      <w:r w:rsidRPr="007465E6">
        <w:rPr>
          <w:rFonts w:ascii="Calibri" w:eastAsia="Times New Roman" w:hAnsi="Calibri" w:cs="Calibri"/>
          <w:b/>
          <w:sz w:val="24"/>
          <w:szCs w:val="24"/>
          <w:lang w:eastAsia="es-CO"/>
        </w:rPr>
        <w:t>ieherrera1982@gmail.com</w:t>
      </w:r>
      <w:r>
        <w:rPr>
          <w:rFonts w:ascii="Calibri" w:eastAsia="Times New Roman" w:hAnsi="Calibri" w:cs="Calibri"/>
          <w:sz w:val="24"/>
          <w:szCs w:val="24"/>
          <w:lang w:eastAsia="es-CO"/>
        </w:rPr>
        <w:t xml:space="preserve"> </w:t>
      </w:r>
      <w:r w:rsidRPr="007465E6">
        <w:rPr>
          <w:rFonts w:ascii="Calibri" w:eastAsia="Times New Roman" w:hAnsi="Calibri" w:cs="Calibri"/>
          <w:sz w:val="24"/>
          <w:szCs w:val="24"/>
          <w:lang w:eastAsia="es-CO"/>
        </w:rPr>
        <w:t xml:space="preserve"> o </w:t>
      </w:r>
      <w:r>
        <w:rPr>
          <w:rFonts w:ascii="Calibri" w:eastAsia="Times New Roman" w:hAnsi="Calibri" w:cs="Calibri"/>
          <w:sz w:val="24"/>
          <w:szCs w:val="24"/>
          <w:lang w:eastAsia="es-CO"/>
        </w:rPr>
        <w:t xml:space="preserve">al </w:t>
      </w:r>
      <w:proofErr w:type="spellStart"/>
      <w:r w:rsidRPr="007465E6">
        <w:rPr>
          <w:rFonts w:ascii="Calibri" w:eastAsia="Times New Roman" w:hAnsi="Calibri" w:cs="Calibri"/>
          <w:sz w:val="24"/>
          <w:szCs w:val="24"/>
          <w:lang w:eastAsia="es-CO"/>
        </w:rPr>
        <w:t>WhatsApp</w:t>
      </w:r>
      <w:proofErr w:type="spellEnd"/>
      <w:r w:rsidRPr="007465E6">
        <w:rPr>
          <w:rFonts w:ascii="Calibri" w:eastAsia="Times New Roman" w:hAnsi="Calibri" w:cs="Calibri"/>
          <w:sz w:val="24"/>
          <w:szCs w:val="24"/>
          <w:lang w:eastAsia="es-CO"/>
        </w:rPr>
        <w:t>.</w:t>
      </w:r>
    </w:p>
    <w:p w:rsidR="003A4553" w:rsidRPr="007465E6" w:rsidRDefault="003A4553" w:rsidP="003A4553">
      <w:pPr>
        <w:tabs>
          <w:tab w:val="left" w:pos="8775"/>
        </w:tabs>
        <w:spacing w:after="0" w:line="200" w:lineRule="exact"/>
        <w:rPr>
          <w:rFonts w:ascii="Calibri" w:eastAsia="Times New Roman" w:hAnsi="Calibri" w:cs="Calibri"/>
          <w:sz w:val="24"/>
          <w:szCs w:val="24"/>
          <w:lang w:eastAsia="es-CO"/>
        </w:rPr>
      </w:pPr>
      <w:r w:rsidRPr="007465E6">
        <w:rPr>
          <w:rFonts w:ascii="Calibri" w:eastAsia="Times New Roman" w:hAnsi="Calibri" w:cs="Calibri"/>
          <w:sz w:val="24"/>
          <w:szCs w:val="24"/>
          <w:lang w:eastAsia="es-CO"/>
        </w:rPr>
        <w:t>Se tomará en cuenta la participación de los estudiantes en los encuentros virtuales.</w:t>
      </w:r>
    </w:p>
    <w:p w:rsidR="003A4553" w:rsidRPr="007465E6" w:rsidRDefault="003A4553" w:rsidP="003A4553">
      <w:pPr>
        <w:tabs>
          <w:tab w:val="left" w:pos="8775"/>
        </w:tabs>
        <w:spacing w:after="0" w:line="200" w:lineRule="exact"/>
        <w:rPr>
          <w:rFonts w:ascii="Calibri" w:eastAsia="Times New Roman" w:hAnsi="Calibri" w:cs="Calibri"/>
          <w:sz w:val="24"/>
          <w:szCs w:val="24"/>
          <w:lang w:eastAsia="es-CO"/>
        </w:rPr>
      </w:pPr>
    </w:p>
    <w:p w:rsidR="003A4553" w:rsidRPr="007465E6" w:rsidRDefault="003A4553" w:rsidP="003A4553">
      <w:pPr>
        <w:tabs>
          <w:tab w:val="left" w:pos="8775"/>
        </w:tabs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es-CO"/>
        </w:rPr>
      </w:pPr>
      <w:r w:rsidRPr="007465E6">
        <w:rPr>
          <w:rFonts w:ascii="Times New Roman" w:eastAsia="Times New Roman" w:hAnsi="Times New Roman" w:cs="Arial"/>
          <w:sz w:val="20"/>
          <w:szCs w:val="20"/>
          <w:lang w:eastAsia="es-CO"/>
        </w:rPr>
        <w:tab/>
      </w:r>
    </w:p>
    <w:p w:rsidR="003A4553" w:rsidRPr="007465E6" w:rsidRDefault="003A4553" w:rsidP="003A4553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es-CO"/>
        </w:rPr>
      </w:pPr>
    </w:p>
    <w:p w:rsidR="003A4553" w:rsidRPr="007465E6" w:rsidRDefault="003A4553" w:rsidP="003A4553">
      <w:pPr>
        <w:shd w:val="clear" w:color="auto" w:fill="ED7D31"/>
        <w:tabs>
          <w:tab w:val="left" w:pos="1890"/>
          <w:tab w:val="center" w:pos="5210"/>
          <w:tab w:val="left" w:pos="7125"/>
        </w:tabs>
        <w:spacing w:after="0" w:line="0" w:lineRule="atLeast"/>
        <w:rPr>
          <w:rFonts w:ascii="Times New Roman" w:eastAsia="Times New Roman" w:hAnsi="Times New Roman" w:cs="Arial"/>
          <w:b/>
          <w:sz w:val="24"/>
          <w:szCs w:val="20"/>
          <w:lang w:eastAsia="es-CO"/>
        </w:rPr>
      </w:pPr>
      <w:r w:rsidRPr="007465E6">
        <w:rPr>
          <w:rFonts w:ascii="Times New Roman" w:eastAsia="Times New Roman" w:hAnsi="Times New Roman" w:cs="Arial"/>
          <w:b/>
          <w:sz w:val="24"/>
          <w:szCs w:val="20"/>
          <w:lang w:eastAsia="es-CO"/>
        </w:rPr>
        <w:tab/>
      </w:r>
      <w:r w:rsidRPr="007465E6">
        <w:rPr>
          <w:rFonts w:ascii="Times New Roman" w:eastAsia="Times New Roman" w:hAnsi="Times New Roman" w:cs="Arial"/>
          <w:b/>
          <w:sz w:val="24"/>
          <w:szCs w:val="20"/>
          <w:lang w:eastAsia="es-CO"/>
        </w:rPr>
        <w:tab/>
        <w:t>AUTOEVALUACIÓN</w:t>
      </w:r>
      <w:r w:rsidRPr="007465E6">
        <w:rPr>
          <w:rFonts w:ascii="Times New Roman" w:eastAsia="Times New Roman" w:hAnsi="Times New Roman" w:cs="Arial"/>
          <w:b/>
          <w:sz w:val="24"/>
          <w:szCs w:val="20"/>
          <w:lang w:eastAsia="es-CO"/>
        </w:rPr>
        <w:tab/>
      </w:r>
    </w:p>
    <w:p w:rsidR="003A4553" w:rsidRPr="007465E6" w:rsidRDefault="003A4553" w:rsidP="003A4553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es-CO"/>
        </w:rPr>
      </w:pPr>
    </w:p>
    <w:p w:rsidR="003A4553" w:rsidRPr="007465E6" w:rsidRDefault="003A4553" w:rsidP="003A4553">
      <w:pPr>
        <w:spacing w:after="0" w:line="0" w:lineRule="atLeast"/>
        <w:rPr>
          <w:rFonts w:ascii="Calibri" w:eastAsia="Times New Roman" w:hAnsi="Calibri" w:cs="Calibri"/>
          <w:b/>
          <w:sz w:val="24"/>
          <w:szCs w:val="24"/>
          <w:lang w:eastAsia="es-CO"/>
        </w:rPr>
      </w:pPr>
      <w:r w:rsidRPr="007465E6">
        <w:rPr>
          <w:rFonts w:ascii="Calibri" w:eastAsia="Times New Roman" w:hAnsi="Calibri" w:cs="Calibri"/>
          <w:b/>
          <w:sz w:val="24"/>
          <w:szCs w:val="24"/>
          <w:lang w:eastAsia="es-CO"/>
        </w:rPr>
        <w:t>¿Qué enseñanza te dejo la actividad?</w:t>
      </w:r>
    </w:p>
    <w:p w:rsidR="003A4553" w:rsidRPr="007465E6" w:rsidRDefault="003A4553" w:rsidP="003A4553">
      <w:pPr>
        <w:spacing w:after="0" w:line="0" w:lineRule="atLeast"/>
        <w:rPr>
          <w:rFonts w:ascii="Calibri" w:eastAsia="Times New Roman" w:hAnsi="Calibri" w:cs="Calibri"/>
          <w:b/>
          <w:sz w:val="24"/>
          <w:szCs w:val="24"/>
          <w:lang w:eastAsia="es-CO"/>
        </w:rPr>
      </w:pPr>
      <w:r w:rsidRPr="007465E6">
        <w:rPr>
          <w:rFonts w:ascii="Calibri" w:eastAsia="Times New Roman" w:hAnsi="Calibri" w:cs="Calibri"/>
          <w:b/>
          <w:sz w:val="24"/>
          <w:szCs w:val="24"/>
          <w:lang w:eastAsia="es-CO"/>
        </w:rPr>
        <w:t>¿Qué estrategias podrías implementar para ampliar tus conocimientos sobre el tema?</w:t>
      </w:r>
    </w:p>
    <w:p w:rsidR="003A4553" w:rsidRDefault="003A4553" w:rsidP="003A4553">
      <w:r w:rsidRPr="007465E6">
        <w:rPr>
          <w:rFonts w:ascii="Times New Roman" w:eastAsia="Times New Roman" w:hAnsi="Times New Roman" w:cs="Arial"/>
          <w:b/>
          <w:sz w:val="32"/>
          <w:szCs w:val="20"/>
          <w:lang w:eastAsia="es-CO"/>
        </w:rPr>
        <w:t xml:space="preserve">                                                                     </w:t>
      </w:r>
    </w:p>
    <w:p w:rsidR="006D4C20" w:rsidRDefault="006D4C20"/>
    <w:sectPr w:rsidR="006D4C20" w:rsidSect="007465E6"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643A87"/>
    <w:multiLevelType w:val="multilevel"/>
    <w:tmpl w:val="18AE3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0DE4294"/>
    <w:multiLevelType w:val="hybridMultilevel"/>
    <w:tmpl w:val="960A874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2722D1"/>
    <w:multiLevelType w:val="multilevel"/>
    <w:tmpl w:val="D92AA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4553"/>
    <w:rsid w:val="00155263"/>
    <w:rsid w:val="003A4553"/>
    <w:rsid w:val="006D4C20"/>
    <w:rsid w:val="00741AF9"/>
    <w:rsid w:val="008B4F86"/>
    <w:rsid w:val="00B977D7"/>
    <w:rsid w:val="00BD3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01D710-12D9-4860-9B07-021A60AF9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A455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A4553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3A4553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3A45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customStyle="1" w:styleId="shorttext">
    <w:name w:val="short_text"/>
    <w:basedOn w:val="Fuentedeprrafopredeter"/>
    <w:rsid w:val="003A45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557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0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jemplos.co/15-ejemplos-de-homeostasis/" TargetMode="External"/><Relationship Id="rId13" Type="http://schemas.openxmlformats.org/officeDocument/2006/relationships/hyperlink" Target="https://www.ejemplos.co/30-ejemplos-de-grasas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ejemplos.co/25-ejemplos-de-lipidos/" TargetMode="External"/><Relationship Id="rId12" Type="http://schemas.openxmlformats.org/officeDocument/2006/relationships/hyperlink" Target="https://www.ejemplos.co/ejemplos-de-acidos-nucleicos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ejemplos.co/20-ejemplos-de-proteinas/" TargetMode="External"/><Relationship Id="rId11" Type="http://schemas.openxmlformats.org/officeDocument/2006/relationships/hyperlink" Target="https://www.ejemplos.co/60-ejemplos-de-animales-con-su-numero-de-cromosomas/" TargetMode="External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hyperlink" Target="https://www.ejemplos.co/30-ejemplos-de-macromolecula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ejemplos.co/20-ejemplos-de-enzimas-digestivas/" TargetMode="External"/><Relationship Id="rId14" Type="http://schemas.openxmlformats.org/officeDocument/2006/relationships/hyperlink" Target="https://www.ejemplos.co/25-ejemplos-de-enzimas-y-su-funcion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1602</Words>
  <Characters>8813</Characters>
  <Application>Microsoft Office Word</Application>
  <DocSecurity>0</DocSecurity>
  <Lines>73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10395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Full name</cp:lastModifiedBy>
  <cp:revision>2</cp:revision>
  <dcterms:created xsi:type="dcterms:W3CDTF">2021-01-19T01:49:00Z</dcterms:created>
  <dcterms:modified xsi:type="dcterms:W3CDTF">2021-03-01T23:44:00Z</dcterms:modified>
</cp:coreProperties>
</file>